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DA016" w14:textId="77777777" w:rsidR="009A4872" w:rsidRDefault="00000000">
      <w:pPr>
        <w:spacing w:after="199" w:line="259" w:lineRule="auto"/>
        <w:ind w:left="5413" w:firstLine="0"/>
        <w:jc w:val="center"/>
      </w:pPr>
      <w:r>
        <w:rPr>
          <w:rFonts w:ascii="Verdana" w:eastAsia="Verdana" w:hAnsi="Verdana" w:cs="Verdana"/>
          <w:b/>
          <w:color w:val="00A5E3"/>
          <w:sz w:val="15"/>
        </w:rPr>
        <w:t xml:space="preserve"> </w:t>
      </w:r>
    </w:p>
    <w:p w14:paraId="6C332F33" w14:textId="77777777" w:rsidR="009A4872" w:rsidRDefault="00000000">
      <w:pPr>
        <w:spacing w:after="0" w:line="259" w:lineRule="auto"/>
        <w:ind w:left="0" w:firstLine="0"/>
        <w:jc w:val="right"/>
      </w:pPr>
      <w:r>
        <w:rPr>
          <w:noProof/>
        </w:rPr>
        <w:drawing>
          <wp:inline distT="0" distB="0" distL="0" distR="0" wp14:anchorId="0DC413B3" wp14:editId="36347991">
            <wp:extent cx="1172667" cy="115633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72667" cy="1156335"/>
                    </a:xfrm>
                    <a:prstGeom prst="rect">
                      <a:avLst/>
                    </a:prstGeom>
                  </pic:spPr>
                </pic:pic>
              </a:graphicData>
            </a:graphic>
          </wp:inline>
        </w:drawing>
      </w:r>
      <w:r>
        <w:rPr>
          <w:rFonts w:ascii="Verdana" w:eastAsia="Verdana" w:hAnsi="Verdana" w:cs="Verdana"/>
          <w:b/>
          <w:color w:val="00A5E3"/>
          <w:sz w:val="48"/>
        </w:rPr>
        <w:t xml:space="preserve"> </w:t>
      </w:r>
    </w:p>
    <w:p w14:paraId="02A6B51C" w14:textId="77777777" w:rsidR="009A4872" w:rsidRDefault="00000000">
      <w:pPr>
        <w:spacing w:after="0" w:line="259" w:lineRule="auto"/>
        <w:ind w:left="0" w:firstLine="0"/>
      </w:pPr>
      <w:r>
        <w:t xml:space="preserve">     </w:t>
      </w:r>
    </w:p>
    <w:p w14:paraId="507EB722" w14:textId="77777777" w:rsidR="009A4872" w:rsidRDefault="00000000">
      <w:pPr>
        <w:tabs>
          <w:tab w:val="center" w:pos="3483"/>
        </w:tabs>
        <w:spacing w:after="0" w:line="259" w:lineRule="auto"/>
        <w:ind w:left="0" w:firstLine="0"/>
      </w:pPr>
      <w:r>
        <w:rPr>
          <w:color w:val="A6414B"/>
        </w:rPr>
        <w:t xml:space="preserve"> </w:t>
      </w:r>
      <w:r>
        <w:rPr>
          <w:color w:val="A6414B"/>
        </w:rPr>
        <w:tab/>
      </w:r>
      <w:r>
        <w:rPr>
          <w:b/>
          <w:color w:val="0070C0"/>
        </w:rPr>
        <w:t xml:space="preserve">BELEIDSPLAN  Stichting </w:t>
      </w:r>
      <w:proofErr w:type="spellStart"/>
      <w:r>
        <w:rPr>
          <w:b/>
          <w:color w:val="0070C0"/>
        </w:rPr>
        <w:t>Rising</w:t>
      </w:r>
      <w:proofErr w:type="spellEnd"/>
      <w:r>
        <w:rPr>
          <w:b/>
          <w:color w:val="0070C0"/>
        </w:rPr>
        <w:t xml:space="preserve"> Stars</w:t>
      </w:r>
      <w:r>
        <w:rPr>
          <w:color w:val="943634"/>
        </w:rPr>
        <w:t xml:space="preserve"> </w:t>
      </w:r>
    </w:p>
    <w:p w14:paraId="28446387" w14:textId="77777777" w:rsidR="009A4872" w:rsidRDefault="00000000">
      <w:pPr>
        <w:spacing w:after="0" w:line="259" w:lineRule="auto"/>
        <w:ind w:left="19" w:firstLine="0"/>
      </w:pPr>
      <w:r>
        <w:rPr>
          <w:color w:val="A6414B"/>
        </w:rPr>
        <w:t xml:space="preserve"> </w:t>
      </w:r>
      <w:r>
        <w:rPr>
          <w:color w:val="A6414B"/>
        </w:rPr>
        <w:tab/>
        <w:t xml:space="preserve"> </w:t>
      </w:r>
    </w:p>
    <w:p w14:paraId="62AB0A28" w14:textId="77777777" w:rsidR="009A4872" w:rsidRDefault="00000000">
      <w:pPr>
        <w:tabs>
          <w:tab w:val="center" w:pos="2612"/>
        </w:tabs>
        <w:spacing w:after="12"/>
        <w:ind w:left="0" w:firstLine="0"/>
      </w:pPr>
      <w:r>
        <w:t xml:space="preserve"> </w:t>
      </w:r>
      <w:r>
        <w:tab/>
        <w:t xml:space="preserve">Stichting </w:t>
      </w:r>
      <w:proofErr w:type="spellStart"/>
      <w:r>
        <w:t>Rising</w:t>
      </w:r>
      <w:proofErr w:type="spellEnd"/>
      <w:r>
        <w:t xml:space="preserve"> Stars </w:t>
      </w:r>
    </w:p>
    <w:p w14:paraId="56B191BF" w14:textId="77777777" w:rsidR="009A4872" w:rsidRDefault="00000000">
      <w:pPr>
        <w:tabs>
          <w:tab w:val="center" w:pos="2949"/>
        </w:tabs>
        <w:spacing w:after="12"/>
        <w:ind w:left="0" w:firstLine="0"/>
      </w:pPr>
      <w:r>
        <w:t xml:space="preserve"> </w:t>
      </w:r>
      <w:r>
        <w:tab/>
        <w:t xml:space="preserve">RSIN Nummer: 818008441 </w:t>
      </w:r>
    </w:p>
    <w:p w14:paraId="753137D5" w14:textId="77777777" w:rsidR="009A4872" w:rsidRDefault="00000000">
      <w:pPr>
        <w:spacing w:after="12"/>
        <w:ind w:left="1448"/>
      </w:pPr>
      <w:r>
        <w:t xml:space="preserve">KvK nummer: 17206683 </w:t>
      </w:r>
    </w:p>
    <w:p w14:paraId="7C37D259" w14:textId="77777777" w:rsidR="009A4872" w:rsidRDefault="00000000">
      <w:pPr>
        <w:spacing w:after="0" w:line="259" w:lineRule="auto"/>
        <w:ind w:left="1438" w:firstLine="0"/>
      </w:pPr>
      <w:r>
        <w:t xml:space="preserve"> </w:t>
      </w:r>
    </w:p>
    <w:p w14:paraId="048D96CC" w14:textId="77777777" w:rsidR="009A4872" w:rsidRDefault="00000000">
      <w:pPr>
        <w:spacing w:after="12"/>
        <w:ind w:left="14"/>
      </w:pPr>
      <w:r>
        <w:t xml:space="preserve">Referentie Beleidsplan Stichting </w:t>
      </w:r>
      <w:proofErr w:type="spellStart"/>
      <w:r>
        <w:t>Rising</w:t>
      </w:r>
      <w:proofErr w:type="spellEnd"/>
      <w:r>
        <w:t xml:space="preserve"> Stars 2021-2025</w:t>
      </w:r>
      <w:r>
        <w:rPr>
          <w:color w:val="943634"/>
        </w:rPr>
        <w:t xml:space="preserve"> </w:t>
      </w:r>
    </w:p>
    <w:p w14:paraId="46DECA54" w14:textId="32F6DF80" w:rsidR="009A4872" w:rsidRDefault="00000000">
      <w:pPr>
        <w:tabs>
          <w:tab w:val="center" w:pos="2278"/>
        </w:tabs>
        <w:spacing w:after="12"/>
        <w:ind w:left="0" w:firstLine="0"/>
      </w:pPr>
      <w:r>
        <w:t xml:space="preserve">Datum </w:t>
      </w:r>
      <w:r>
        <w:tab/>
        <w:t xml:space="preserve">Augustus 2021 </w:t>
      </w:r>
      <w:r w:rsidR="00CD0D1D">
        <w:t>en geactualiseerd in December 2022</w:t>
      </w:r>
      <w:r w:rsidR="008B15D7">
        <w:t xml:space="preserve"> en Mei 2024</w:t>
      </w:r>
    </w:p>
    <w:p w14:paraId="6C04D786" w14:textId="77777777" w:rsidR="009A4872" w:rsidRDefault="00000000">
      <w:pPr>
        <w:tabs>
          <w:tab w:val="center" w:pos="2539"/>
        </w:tabs>
        <w:spacing w:after="12"/>
        <w:ind w:left="0" w:firstLine="0"/>
      </w:pPr>
      <w:r>
        <w:t xml:space="preserve">Status </w:t>
      </w:r>
      <w:r>
        <w:tab/>
        <w:t xml:space="preserve">Vastgestelde versie </w:t>
      </w:r>
    </w:p>
    <w:p w14:paraId="10CD15CF" w14:textId="77777777" w:rsidR="009A4872" w:rsidRDefault="00000000">
      <w:pPr>
        <w:spacing w:after="0" w:line="259" w:lineRule="auto"/>
        <w:ind w:left="1438" w:firstLine="0"/>
      </w:pPr>
      <w:r>
        <w:t xml:space="preserve"> </w:t>
      </w:r>
    </w:p>
    <w:p w14:paraId="26CA6FDB" w14:textId="77777777" w:rsidR="009A4872" w:rsidRDefault="00000000">
      <w:pPr>
        <w:tabs>
          <w:tab w:val="center" w:pos="3077"/>
        </w:tabs>
        <w:spacing w:after="12"/>
        <w:ind w:left="0" w:firstLine="0"/>
      </w:pPr>
      <w:r>
        <w:t xml:space="preserve">Auteur </w:t>
      </w:r>
      <w:r>
        <w:tab/>
        <w:t xml:space="preserve">Bestuur stichting </w:t>
      </w:r>
      <w:proofErr w:type="spellStart"/>
      <w:r>
        <w:t>Rising</w:t>
      </w:r>
      <w:proofErr w:type="spellEnd"/>
      <w:r>
        <w:t xml:space="preserve"> Stars </w:t>
      </w:r>
    </w:p>
    <w:p w14:paraId="3F31ED3D" w14:textId="77777777" w:rsidR="009A4872" w:rsidRDefault="00000000">
      <w:pPr>
        <w:spacing w:after="0" w:line="259" w:lineRule="auto"/>
        <w:ind w:left="1438" w:firstLine="0"/>
      </w:pPr>
      <w:r>
        <w:t xml:space="preserve"> </w:t>
      </w:r>
    </w:p>
    <w:p w14:paraId="79671E57" w14:textId="77777777" w:rsidR="009A4872" w:rsidRDefault="00000000">
      <w:pPr>
        <w:spacing w:after="0" w:line="259" w:lineRule="auto"/>
        <w:ind w:left="1438" w:firstLine="0"/>
      </w:pPr>
      <w:r>
        <w:t xml:space="preserve"> </w:t>
      </w:r>
    </w:p>
    <w:p w14:paraId="0403E000" w14:textId="77777777" w:rsidR="009A4872" w:rsidRDefault="00000000">
      <w:pPr>
        <w:spacing w:after="0" w:line="259" w:lineRule="auto"/>
        <w:ind w:left="0" w:right="1140" w:firstLine="0"/>
      </w:pPr>
      <w:r>
        <w:t xml:space="preserve"> </w:t>
      </w:r>
    </w:p>
    <w:p w14:paraId="23B52529" w14:textId="77777777" w:rsidR="009A4872" w:rsidRDefault="00000000">
      <w:pPr>
        <w:spacing w:after="0" w:line="259" w:lineRule="auto"/>
        <w:ind w:left="0" w:firstLine="0"/>
      </w:pPr>
      <w:r>
        <w:rPr>
          <w:color w:val="AE474D"/>
        </w:rPr>
        <w:t xml:space="preserve">          </w:t>
      </w:r>
      <w:r>
        <w:rPr>
          <w:noProof/>
        </w:rPr>
        <w:drawing>
          <wp:inline distT="0" distB="0" distL="0" distR="0" wp14:anchorId="16288AB7" wp14:editId="2C5E5C8F">
            <wp:extent cx="4832350" cy="3457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a:fillRect/>
                    </a:stretch>
                  </pic:blipFill>
                  <pic:spPr>
                    <a:xfrm>
                      <a:off x="0" y="0"/>
                      <a:ext cx="4832350" cy="3457575"/>
                    </a:xfrm>
                    <a:prstGeom prst="rect">
                      <a:avLst/>
                    </a:prstGeom>
                  </pic:spPr>
                </pic:pic>
              </a:graphicData>
            </a:graphic>
          </wp:inline>
        </w:drawing>
      </w:r>
    </w:p>
    <w:p w14:paraId="775F6278" w14:textId="77777777" w:rsidR="009A4872" w:rsidRDefault="009A4872">
      <w:pPr>
        <w:sectPr w:rsidR="009A4872">
          <w:headerReference w:type="even" r:id="rId9"/>
          <w:headerReference w:type="default" r:id="rId10"/>
          <w:footerReference w:type="even" r:id="rId11"/>
          <w:footerReference w:type="default" r:id="rId12"/>
          <w:headerReference w:type="first" r:id="rId13"/>
          <w:footerReference w:type="first" r:id="rId14"/>
          <w:pgSz w:w="11906" w:h="16838"/>
          <w:pgMar w:top="806" w:right="1084" w:bottom="1440" w:left="1440" w:header="708" w:footer="708" w:gutter="0"/>
          <w:cols w:space="708"/>
        </w:sectPr>
      </w:pPr>
    </w:p>
    <w:p w14:paraId="215187DD" w14:textId="77777777" w:rsidR="009A4872" w:rsidRDefault="00000000">
      <w:pPr>
        <w:pStyle w:val="Kop1"/>
        <w:ind w:left="417" w:hanging="432"/>
      </w:pPr>
      <w:r>
        <w:lastRenderedPageBreak/>
        <w:t xml:space="preserve">Inleiding </w:t>
      </w:r>
    </w:p>
    <w:p w14:paraId="4FD5DCE9" w14:textId="77777777" w:rsidR="009A4872" w:rsidRDefault="00000000">
      <w:pPr>
        <w:spacing w:after="12"/>
        <w:ind w:left="14"/>
      </w:pPr>
      <w:r>
        <w:t xml:space="preserve">In 2007 is Stichting </w:t>
      </w:r>
      <w:proofErr w:type="spellStart"/>
      <w:r>
        <w:t>Rising</w:t>
      </w:r>
      <w:proofErr w:type="spellEnd"/>
      <w:r>
        <w:t xml:space="preserve"> Stars opgericht. </w:t>
      </w:r>
    </w:p>
    <w:p w14:paraId="5A88B640" w14:textId="77777777" w:rsidR="009A4872" w:rsidRDefault="00000000">
      <w:pPr>
        <w:spacing w:after="542"/>
        <w:ind w:left="14"/>
      </w:pPr>
      <w:r>
        <w:t xml:space="preserve">Dit beleidsplan heeft betrekking op de periode januari 2021 - december 2025. In dit beleidsplan verwoordt het bestuur de doelstellingen en de verwachte resultaten van de gezamenlijke inspanning in de genoemde periode.  </w:t>
      </w:r>
    </w:p>
    <w:p w14:paraId="49C4ACC3" w14:textId="77777777" w:rsidR="009A4872" w:rsidRDefault="00000000">
      <w:pPr>
        <w:pStyle w:val="Kop1"/>
        <w:spacing w:after="319"/>
        <w:ind w:left="417" w:hanging="432"/>
      </w:pPr>
      <w:r>
        <w:t xml:space="preserve">Visie en Missie </w:t>
      </w:r>
    </w:p>
    <w:p w14:paraId="192483D1" w14:textId="77777777" w:rsidR="009A4872" w:rsidRDefault="00000000">
      <w:pPr>
        <w:pStyle w:val="Kop2"/>
        <w:ind w:left="561" w:hanging="576"/>
      </w:pPr>
      <w:r>
        <w:t xml:space="preserve">Visie </w:t>
      </w:r>
    </w:p>
    <w:p w14:paraId="28E1ADA3" w14:textId="77777777" w:rsidR="009A4872" w:rsidRDefault="00000000">
      <w:pPr>
        <w:spacing w:after="236"/>
        <w:ind w:left="14"/>
      </w:pPr>
      <w:r>
        <w:t xml:space="preserve">Het bestuur van stichting </w:t>
      </w:r>
      <w:proofErr w:type="spellStart"/>
      <w:r>
        <w:t>Rising</w:t>
      </w:r>
      <w:proofErr w:type="spellEnd"/>
      <w:r>
        <w:t xml:space="preserve"> Stars</w:t>
      </w:r>
      <w:r>
        <w:rPr>
          <w:color w:val="943634"/>
        </w:rPr>
        <w:t xml:space="preserve"> </w:t>
      </w:r>
      <w:r>
        <w:t xml:space="preserve">vindt dat kansarme ( wees-)kinderen en kinderen en volwassenen met een verstandelijke of meervoudige beperking in Ghana mogelijkheden moeten krijgen om een zinvol bestaan op te bouwen. </w:t>
      </w:r>
    </w:p>
    <w:p w14:paraId="74CF0F58" w14:textId="77777777" w:rsidR="009A4872" w:rsidRDefault="00000000">
      <w:pPr>
        <w:pStyle w:val="Kop2"/>
        <w:ind w:left="561" w:hanging="576"/>
      </w:pPr>
      <w:r>
        <w:t xml:space="preserve">Missie </w:t>
      </w:r>
    </w:p>
    <w:p w14:paraId="468C8799" w14:textId="77777777" w:rsidR="009A4872" w:rsidRDefault="00000000">
      <w:pPr>
        <w:ind w:left="14"/>
      </w:pPr>
      <w:r>
        <w:t xml:space="preserve">De doelstelling van onze stichting is: </w:t>
      </w:r>
    </w:p>
    <w:p w14:paraId="183AD053" w14:textId="77777777" w:rsidR="009A4872" w:rsidRDefault="00000000">
      <w:pPr>
        <w:numPr>
          <w:ilvl w:val="0"/>
          <w:numId w:val="1"/>
        </w:numPr>
        <w:ind w:hanging="360"/>
      </w:pPr>
      <w:r>
        <w:t xml:space="preserve">om zorgboerderij Kings and </w:t>
      </w:r>
      <w:proofErr w:type="spellStart"/>
      <w:r>
        <w:t>Queens</w:t>
      </w:r>
      <w:proofErr w:type="spellEnd"/>
      <w:r>
        <w:t xml:space="preserve"> zodanig te ondersteunen dat het bestuur van NGO Kings and </w:t>
      </w:r>
      <w:proofErr w:type="spellStart"/>
      <w:r>
        <w:t>Queens</w:t>
      </w:r>
      <w:proofErr w:type="spellEnd"/>
      <w:r>
        <w:t xml:space="preserve"> en de medewerkers van de zorgboerderij volledig zelfstandig 10-12 kinderen en jongvolwassenen met een verstandelijke of meervoudige beperking kunnen huisvesten en begeleiden; </w:t>
      </w:r>
    </w:p>
    <w:p w14:paraId="2356CE88" w14:textId="77777777" w:rsidR="009A4872" w:rsidRDefault="00000000">
      <w:pPr>
        <w:numPr>
          <w:ilvl w:val="0"/>
          <w:numId w:val="1"/>
        </w:numPr>
        <w:ind w:hanging="360"/>
      </w:pPr>
      <w:r>
        <w:t xml:space="preserve">om enkele individuele, jonge of volwassen mensen met een meervoudige beperking zodanig financieel te ondersteunen, dat zij thuis of in een instelling met begeleiding en verzorging kunnen wonen; </w:t>
      </w:r>
    </w:p>
    <w:p w14:paraId="543DEABB" w14:textId="29CF2879" w:rsidR="009A4872" w:rsidRDefault="00000000">
      <w:pPr>
        <w:numPr>
          <w:ilvl w:val="0"/>
          <w:numId w:val="1"/>
        </w:numPr>
        <w:ind w:hanging="360"/>
      </w:pPr>
      <w:r>
        <w:t>om</w:t>
      </w:r>
      <w:r w:rsidR="00BD71A3">
        <w:t xml:space="preserve"> enkele</w:t>
      </w:r>
      <w:r>
        <w:t xml:space="preserve"> jonge mensen met een verstandelijke beperking zodanig te ondersteunen dat zij thuis kunnen blijven wonen met externe, begeleide dagbesteding en mogelijk arbeidsintegratie; </w:t>
      </w:r>
    </w:p>
    <w:p w14:paraId="6662F208" w14:textId="77777777" w:rsidR="009A4872" w:rsidRDefault="00000000">
      <w:pPr>
        <w:numPr>
          <w:ilvl w:val="0"/>
          <w:numId w:val="1"/>
        </w:numPr>
        <w:ind w:hanging="360"/>
      </w:pPr>
      <w:r>
        <w:t xml:space="preserve">om enkele jonge scholieren financieel te ondersteunen, zodat zij middelbaar en/of beroepsonderwijs kunnen volgen. </w:t>
      </w:r>
    </w:p>
    <w:p w14:paraId="7CEBFE89" w14:textId="77777777" w:rsidR="009A4872" w:rsidRDefault="00000000">
      <w:pPr>
        <w:pStyle w:val="Kop1"/>
        <w:spacing w:after="321"/>
        <w:ind w:left="417" w:hanging="432"/>
      </w:pPr>
      <w:r>
        <w:lastRenderedPageBreak/>
        <w:t>Ambities</w:t>
      </w:r>
      <w:r>
        <w:rPr>
          <w:rFonts w:ascii="Calibri" w:eastAsia="Calibri" w:hAnsi="Calibri" w:cs="Calibri"/>
        </w:rPr>
        <w:t xml:space="preserve"> </w:t>
      </w:r>
    </w:p>
    <w:p w14:paraId="0490C19D" w14:textId="77777777" w:rsidR="009A4872" w:rsidRDefault="00000000">
      <w:pPr>
        <w:pStyle w:val="Kop2"/>
        <w:spacing w:after="147"/>
        <w:ind w:left="561" w:hanging="576"/>
      </w:pPr>
      <w:r>
        <w:t xml:space="preserve">Projecten </w:t>
      </w:r>
    </w:p>
    <w:p w14:paraId="4060509E" w14:textId="47E309D2" w:rsidR="009A4872" w:rsidRDefault="00000000">
      <w:pPr>
        <w:numPr>
          <w:ilvl w:val="0"/>
          <w:numId w:val="2"/>
        </w:numPr>
        <w:ind w:hanging="360"/>
      </w:pPr>
      <w:r>
        <w:t xml:space="preserve">financieel en inhoudelijk ondersteunen van de 10-12 jonge bewoners met een verstandelijke of meervoudige beperking in zorgboerderij Kings and </w:t>
      </w:r>
      <w:proofErr w:type="spellStart"/>
      <w:r>
        <w:t>Queens</w:t>
      </w:r>
      <w:proofErr w:type="spellEnd"/>
      <w:r>
        <w:t xml:space="preserve"> in </w:t>
      </w:r>
      <w:proofErr w:type="spellStart"/>
      <w:r>
        <w:t>Offinso</w:t>
      </w:r>
      <w:proofErr w:type="spellEnd"/>
      <w:r>
        <w:t xml:space="preserve"> totdat het bestuur van NGO Kings and </w:t>
      </w:r>
      <w:proofErr w:type="spellStart"/>
      <w:r>
        <w:t>Queens</w:t>
      </w:r>
      <w:proofErr w:type="spellEnd"/>
      <w:r>
        <w:t xml:space="preserve"> en de medewerkers in staat zijn om de zorgboerderij zelfstandig te laten functioneren. Als gevolg van de coronapandemie en de hiermee samenhangende economische recessie </w:t>
      </w:r>
      <w:r w:rsidR="00CD0D1D">
        <w:t>is</w:t>
      </w:r>
      <w:r>
        <w:t xml:space="preserve"> de verzelfstandiging vertraagd. </w:t>
      </w:r>
    </w:p>
    <w:p w14:paraId="6BFCAB0F" w14:textId="77FFE33F" w:rsidR="00CD0D1D" w:rsidRPr="00CA3803" w:rsidRDefault="00CD0D1D" w:rsidP="00CD0D1D">
      <w:pPr>
        <w:ind w:left="364" w:firstLine="0"/>
        <w:rPr>
          <w:color w:val="auto"/>
        </w:rPr>
      </w:pPr>
      <w:r w:rsidRPr="00CA3803">
        <w:rPr>
          <w:color w:val="auto"/>
        </w:rPr>
        <w:t xml:space="preserve">Per 1-1-2024 zal </w:t>
      </w:r>
      <w:proofErr w:type="spellStart"/>
      <w:r w:rsidRPr="00CA3803">
        <w:rPr>
          <w:color w:val="auto"/>
        </w:rPr>
        <w:t>Rising</w:t>
      </w:r>
      <w:proofErr w:type="spellEnd"/>
      <w:r w:rsidRPr="00CA3803">
        <w:rPr>
          <w:color w:val="auto"/>
        </w:rPr>
        <w:t xml:space="preserve"> Stars de financiering van de exploitatie van de zorgboerderij afronden en overdragen aan NGO Kings and </w:t>
      </w:r>
      <w:proofErr w:type="spellStart"/>
      <w:r w:rsidRPr="00CA3803">
        <w:rPr>
          <w:color w:val="auto"/>
        </w:rPr>
        <w:t>Queens</w:t>
      </w:r>
      <w:proofErr w:type="spellEnd"/>
      <w:r w:rsidRPr="00CA3803">
        <w:rPr>
          <w:color w:val="auto"/>
        </w:rPr>
        <w:t>.</w:t>
      </w:r>
    </w:p>
    <w:p w14:paraId="2EBDE265" w14:textId="357D0A92" w:rsidR="00CD0D1D" w:rsidRPr="00CA3803" w:rsidRDefault="00CD0D1D" w:rsidP="00CD0D1D">
      <w:pPr>
        <w:ind w:left="364" w:firstLine="0"/>
        <w:rPr>
          <w:color w:val="auto"/>
        </w:rPr>
      </w:pPr>
      <w:r w:rsidRPr="00CA3803">
        <w:rPr>
          <w:color w:val="auto"/>
        </w:rPr>
        <w:t xml:space="preserve">Op verzoek zullen mogelijk nog incidentele zorgkosten </w:t>
      </w:r>
      <w:r w:rsidR="007A0565" w:rsidRPr="00CA3803">
        <w:rPr>
          <w:color w:val="auto"/>
        </w:rPr>
        <w:t>voor individuele bewoners van de zorgboerderij gefinancierd worden.</w:t>
      </w:r>
    </w:p>
    <w:p w14:paraId="4A019A29" w14:textId="75197B41" w:rsidR="009A4872" w:rsidRDefault="00000000">
      <w:pPr>
        <w:numPr>
          <w:ilvl w:val="0"/>
          <w:numId w:val="2"/>
        </w:numPr>
        <w:ind w:hanging="360"/>
      </w:pPr>
      <w:r>
        <w:t>financieel ondersteunen van enkele (jong-)</w:t>
      </w:r>
      <w:r w:rsidR="00CA3803">
        <w:t xml:space="preserve"> </w:t>
      </w:r>
      <w:r>
        <w:t xml:space="preserve">volwassen mensen met een verstandelijke of meervoudige beperking in resp. de </w:t>
      </w:r>
      <w:proofErr w:type="spellStart"/>
      <w:r>
        <w:t>Ashanti</w:t>
      </w:r>
      <w:proofErr w:type="spellEnd"/>
      <w:r w:rsidR="00BD71A3">
        <w:t xml:space="preserve"> </w:t>
      </w:r>
      <w:proofErr w:type="spellStart"/>
      <w:r w:rsidR="00D559B8">
        <w:t>R</w:t>
      </w:r>
      <w:r>
        <w:t>egio</w:t>
      </w:r>
      <w:r w:rsidR="00BD71A3">
        <w:t>n</w:t>
      </w:r>
      <w:proofErr w:type="spellEnd"/>
      <w:r w:rsidR="007A0565">
        <w:t xml:space="preserve">, </w:t>
      </w:r>
      <w:r>
        <w:t xml:space="preserve">in de </w:t>
      </w:r>
      <w:proofErr w:type="spellStart"/>
      <w:r w:rsidR="00BD71A3">
        <w:t>Northern</w:t>
      </w:r>
      <w:proofErr w:type="spellEnd"/>
      <w:r w:rsidR="00BD71A3">
        <w:t xml:space="preserve"> </w:t>
      </w:r>
      <w:proofErr w:type="spellStart"/>
      <w:r>
        <w:t>regio</w:t>
      </w:r>
      <w:r w:rsidR="00BD71A3">
        <w:t>n</w:t>
      </w:r>
      <w:proofErr w:type="spellEnd"/>
      <w:r w:rsidR="00BD71A3">
        <w:t xml:space="preserve"> </w:t>
      </w:r>
      <w:r w:rsidR="00CA3803">
        <w:t xml:space="preserve">(m.n. in </w:t>
      </w:r>
      <w:r>
        <w:t>Tamale</w:t>
      </w:r>
      <w:r w:rsidR="007A0565">
        <w:t xml:space="preserve"> </w:t>
      </w:r>
      <w:r w:rsidR="00CA3803">
        <w:t>e.o</w:t>
      </w:r>
      <w:r w:rsidR="00CA3803" w:rsidRPr="00CA3803">
        <w:rPr>
          <w:color w:val="auto"/>
        </w:rPr>
        <w:t>.</w:t>
      </w:r>
      <w:r w:rsidR="00D559B8">
        <w:rPr>
          <w:color w:val="auto"/>
        </w:rPr>
        <w:t>)</w:t>
      </w:r>
      <w:r w:rsidR="00CA3803" w:rsidRPr="00CA3803">
        <w:rPr>
          <w:color w:val="auto"/>
        </w:rPr>
        <w:t xml:space="preserve"> </w:t>
      </w:r>
      <w:r w:rsidR="007A0565" w:rsidRPr="00CA3803">
        <w:rPr>
          <w:color w:val="auto"/>
        </w:rPr>
        <w:t xml:space="preserve">en in </w:t>
      </w:r>
      <w:r w:rsidR="00BD71A3" w:rsidRPr="00CA3803">
        <w:rPr>
          <w:color w:val="auto"/>
        </w:rPr>
        <w:t xml:space="preserve">de Central </w:t>
      </w:r>
      <w:proofErr w:type="spellStart"/>
      <w:r w:rsidR="00D559B8">
        <w:rPr>
          <w:color w:val="auto"/>
        </w:rPr>
        <w:t>R</w:t>
      </w:r>
      <w:r w:rsidR="00BD71A3" w:rsidRPr="00CA3803">
        <w:rPr>
          <w:color w:val="auto"/>
        </w:rPr>
        <w:t>egion</w:t>
      </w:r>
      <w:proofErr w:type="spellEnd"/>
      <w:r w:rsidR="00BD71A3" w:rsidRPr="00CA3803">
        <w:rPr>
          <w:color w:val="auto"/>
        </w:rPr>
        <w:t xml:space="preserve"> (in </w:t>
      </w:r>
      <w:r w:rsidR="007A0565" w:rsidRPr="00CA3803">
        <w:rPr>
          <w:color w:val="auto"/>
        </w:rPr>
        <w:t>het zuiden van Ghana</w:t>
      </w:r>
      <w:r w:rsidR="00BD71A3" w:rsidRPr="00CA3803">
        <w:rPr>
          <w:color w:val="auto"/>
        </w:rPr>
        <w:t>)</w:t>
      </w:r>
      <w:r w:rsidRPr="00CA3803">
        <w:rPr>
          <w:color w:val="auto"/>
        </w:rPr>
        <w:t xml:space="preserve">, zodat zij bij hun familie of </w:t>
      </w:r>
      <w:r>
        <w:t xml:space="preserve">in een kleine instelling kunnen blijven wonen. </w:t>
      </w:r>
    </w:p>
    <w:p w14:paraId="3A83EBCA" w14:textId="15A54E93" w:rsidR="009A4872" w:rsidRDefault="00000000">
      <w:pPr>
        <w:numPr>
          <w:ilvl w:val="0"/>
          <w:numId w:val="2"/>
        </w:numPr>
        <w:ind w:hanging="360"/>
      </w:pPr>
      <w:r>
        <w:t xml:space="preserve">financieel ondersteunen van een werk- en dagbestedingsproject in Tamale, waardoor </w:t>
      </w:r>
      <w:r w:rsidR="007A0565">
        <w:t>35 - 40</w:t>
      </w:r>
      <w:r>
        <w:t xml:space="preserve"> thuiswonende (jong-)volwassenen met een verstandelijke of meervoudige beperking arbeidsmatige dagbesteding en mogelijk betaald werk kunnen verwerven/behouden. </w:t>
      </w:r>
    </w:p>
    <w:p w14:paraId="71F97680" w14:textId="0F7C0A98" w:rsidR="009A4872" w:rsidRDefault="00000000">
      <w:pPr>
        <w:numPr>
          <w:ilvl w:val="0"/>
          <w:numId w:val="2"/>
        </w:numPr>
        <w:spacing w:after="239"/>
        <w:ind w:hanging="360"/>
      </w:pPr>
      <w:r>
        <w:t xml:space="preserve">financieel ondersteunen van enkele jonge mensen in de </w:t>
      </w:r>
      <w:proofErr w:type="spellStart"/>
      <w:r>
        <w:t>Ashanti</w:t>
      </w:r>
      <w:proofErr w:type="spellEnd"/>
      <w:r>
        <w:t xml:space="preserve"> Regio, zodat zij middelbaar en/of beroepsonderwijs</w:t>
      </w:r>
      <w:r w:rsidR="00D559B8">
        <w:t>/universitair bachelor onderwijs</w:t>
      </w:r>
      <w:r>
        <w:t xml:space="preserve"> kunnen volgen. </w:t>
      </w:r>
    </w:p>
    <w:p w14:paraId="0A440FB4" w14:textId="77777777" w:rsidR="009A4872" w:rsidRDefault="00000000">
      <w:pPr>
        <w:pStyle w:val="Kop2"/>
        <w:ind w:left="561" w:hanging="576"/>
      </w:pPr>
      <w:r>
        <w:t xml:space="preserve">Verantwoording </w:t>
      </w:r>
    </w:p>
    <w:p w14:paraId="701B21F6" w14:textId="0DE0CE2B" w:rsidR="009A4872" w:rsidRDefault="00000000">
      <w:pPr>
        <w:spacing w:after="0"/>
        <w:ind w:left="14"/>
      </w:pPr>
      <w:r>
        <w:t xml:space="preserve">Stichting </w:t>
      </w:r>
      <w:proofErr w:type="spellStart"/>
      <w:r>
        <w:t>Rising</w:t>
      </w:r>
      <w:proofErr w:type="spellEnd"/>
      <w:r>
        <w:t xml:space="preserve"> Stars rapporteert jaarlijks de voortgang van de activiteiten en de inkomsten en uitgaven in het algemene en in het financiële jaarverslag. Deze worden op onze website van stichting </w:t>
      </w:r>
      <w:proofErr w:type="spellStart"/>
      <w:r>
        <w:t>Rising</w:t>
      </w:r>
      <w:proofErr w:type="spellEnd"/>
      <w:r>
        <w:t xml:space="preserve"> Stars gepubliceerd en op de website van Stichting PARTIN</w:t>
      </w:r>
      <w:r w:rsidR="00D559B8">
        <w:t>, Kennisbank Filantropie en het CBF.</w:t>
      </w:r>
    </w:p>
    <w:p w14:paraId="5BF2D5B3" w14:textId="77777777" w:rsidR="009A4872" w:rsidRDefault="00000000">
      <w:pPr>
        <w:spacing w:after="0" w:line="259" w:lineRule="auto"/>
        <w:ind w:left="0" w:firstLine="0"/>
      </w:pPr>
      <w:r>
        <w:t xml:space="preserve"> </w:t>
      </w:r>
    </w:p>
    <w:p w14:paraId="0DFD0D45" w14:textId="77777777" w:rsidR="009A4872" w:rsidRDefault="00000000">
      <w:pPr>
        <w:spacing w:after="0"/>
        <w:ind w:left="14"/>
      </w:pPr>
      <w:r>
        <w:lastRenderedPageBreak/>
        <w:t xml:space="preserve">Daarnaast wordt verslag gedaan in onze periodieke Nieuwsbrieven, op de website van </w:t>
      </w:r>
      <w:proofErr w:type="spellStart"/>
      <w:r>
        <w:t>Rising</w:t>
      </w:r>
      <w:proofErr w:type="spellEnd"/>
      <w:r>
        <w:t xml:space="preserve"> Stars, via korte filmpjes, op Facebook en in korte artikelen/columns in lokale huis-aan-huis bladen en kerkbladen. </w:t>
      </w:r>
    </w:p>
    <w:p w14:paraId="3FF2D05B" w14:textId="77777777" w:rsidR="009A4872" w:rsidRDefault="00000000">
      <w:pPr>
        <w:spacing w:after="0"/>
        <w:ind w:left="14"/>
      </w:pPr>
      <w:r>
        <w:t xml:space="preserve">Vaste donateurs en fondsen krijgen altijd een bedankje toegezonden en - zo gewenst - onze Nieuwsbrieven toegezonden. </w:t>
      </w:r>
    </w:p>
    <w:p w14:paraId="6130070D" w14:textId="77777777" w:rsidR="009A4872" w:rsidRDefault="00000000">
      <w:pPr>
        <w:spacing w:after="0" w:line="259" w:lineRule="auto"/>
        <w:ind w:left="0" w:firstLine="0"/>
      </w:pPr>
      <w:r>
        <w:rPr>
          <w:i/>
          <w:color w:val="943634"/>
        </w:rPr>
        <w:t xml:space="preserve"> </w:t>
      </w:r>
    </w:p>
    <w:p w14:paraId="0A8B6F51" w14:textId="77777777" w:rsidR="009A4872" w:rsidRDefault="00000000">
      <w:pPr>
        <w:spacing w:after="0" w:line="259" w:lineRule="auto"/>
        <w:ind w:left="0" w:firstLine="0"/>
      </w:pPr>
      <w:r>
        <w:rPr>
          <w:i/>
          <w:color w:val="943634"/>
        </w:rPr>
        <w:t xml:space="preserve"> </w:t>
      </w:r>
    </w:p>
    <w:p w14:paraId="223A37FD" w14:textId="77777777" w:rsidR="009A4872" w:rsidRDefault="00000000">
      <w:pPr>
        <w:pStyle w:val="Kop2"/>
        <w:ind w:left="561" w:hanging="576"/>
      </w:pPr>
      <w:r>
        <w:t xml:space="preserve">Fondsenwerving </w:t>
      </w:r>
    </w:p>
    <w:p w14:paraId="2E82BC47" w14:textId="77777777" w:rsidR="009A4872" w:rsidRDefault="00000000">
      <w:pPr>
        <w:ind w:left="14"/>
      </w:pPr>
      <w:r>
        <w:t xml:space="preserve">Voor het verkrijgen van de benodigde fondsen zullen wij: </w:t>
      </w:r>
    </w:p>
    <w:p w14:paraId="687DC1B0" w14:textId="77777777" w:rsidR="009A4872" w:rsidRDefault="00000000">
      <w:pPr>
        <w:numPr>
          <w:ilvl w:val="0"/>
          <w:numId w:val="3"/>
        </w:numPr>
        <w:ind w:hanging="360"/>
      </w:pPr>
      <w:r>
        <w:t xml:space="preserve">onze bestaande en nieuwe donateurs aanschrijven en via Facebook uitnodigen; </w:t>
      </w:r>
    </w:p>
    <w:p w14:paraId="3B7C6B3C" w14:textId="77777777" w:rsidR="009A4872" w:rsidRDefault="00000000">
      <w:pPr>
        <w:numPr>
          <w:ilvl w:val="0"/>
          <w:numId w:val="3"/>
        </w:numPr>
        <w:spacing w:after="12"/>
        <w:ind w:hanging="360"/>
      </w:pPr>
      <w:r>
        <w:t xml:space="preserve">op uitnodiging lezingen en presentaties geven;  </w:t>
      </w:r>
    </w:p>
    <w:p w14:paraId="2F2A9EA9" w14:textId="77777777" w:rsidR="009A4872" w:rsidRDefault="00000000">
      <w:pPr>
        <w:numPr>
          <w:ilvl w:val="0"/>
          <w:numId w:val="3"/>
        </w:numPr>
        <w:spacing w:after="12"/>
        <w:ind w:hanging="360"/>
      </w:pPr>
      <w:r>
        <w:t xml:space="preserve">vermogensfonds(en) en andere steunfondsen aanschrijven; </w:t>
      </w:r>
    </w:p>
    <w:p w14:paraId="11158646" w14:textId="77777777" w:rsidR="009A4872" w:rsidRDefault="00000000">
      <w:pPr>
        <w:numPr>
          <w:ilvl w:val="0"/>
          <w:numId w:val="3"/>
        </w:numPr>
        <w:spacing w:after="12"/>
        <w:ind w:hanging="360"/>
      </w:pPr>
      <w:r>
        <w:t xml:space="preserve">een suppletie aanvragen bij Wilde Ganzen;  </w:t>
      </w:r>
    </w:p>
    <w:p w14:paraId="01CCECD9" w14:textId="77777777" w:rsidR="009A4872" w:rsidRDefault="00000000">
      <w:pPr>
        <w:numPr>
          <w:ilvl w:val="0"/>
          <w:numId w:val="3"/>
        </w:numPr>
        <w:spacing w:after="12"/>
        <w:ind w:hanging="360"/>
      </w:pPr>
      <w:r>
        <w:t xml:space="preserve">sponsorovereenkomsten afsluiten en tegenprestaties uitvoeren; </w:t>
      </w:r>
    </w:p>
    <w:p w14:paraId="2DA6E3E6" w14:textId="77777777" w:rsidR="009A4872" w:rsidRDefault="00000000">
      <w:pPr>
        <w:numPr>
          <w:ilvl w:val="0"/>
          <w:numId w:val="3"/>
        </w:numPr>
        <w:ind w:hanging="360"/>
      </w:pPr>
      <w:r>
        <w:t xml:space="preserve">wekelijks enkele dagdelen werken voor en in kringloopwinkel Wereldhuis in Eindhoven, onze hoofdsponsor; </w:t>
      </w:r>
    </w:p>
    <w:p w14:paraId="7681C8B1" w14:textId="172A0223" w:rsidR="009A4872" w:rsidRDefault="00000000">
      <w:pPr>
        <w:numPr>
          <w:ilvl w:val="0"/>
          <w:numId w:val="3"/>
        </w:numPr>
        <w:ind w:hanging="360"/>
      </w:pPr>
      <w:r>
        <w:t xml:space="preserve">jaarlijks meerdere markten </w:t>
      </w:r>
      <w:r w:rsidR="0023002A">
        <w:t xml:space="preserve">in Nederland </w:t>
      </w:r>
      <w:r>
        <w:t xml:space="preserve">bezoeken om Ghanese kunstnijverheid en andere producten te verkopen en klanten te betrekken bij onze activiteiten in Ghana; </w:t>
      </w:r>
    </w:p>
    <w:p w14:paraId="6BFD32D9" w14:textId="19877B3E" w:rsidR="009A4872" w:rsidRDefault="00000000">
      <w:pPr>
        <w:numPr>
          <w:ilvl w:val="0"/>
          <w:numId w:val="3"/>
        </w:numPr>
        <w:spacing w:after="544"/>
        <w:ind w:hanging="360"/>
      </w:pPr>
      <w:r>
        <w:t xml:space="preserve">samenwerken met </w:t>
      </w:r>
      <w:r w:rsidR="0023002A">
        <w:t>collega projecten en stichtingen.</w:t>
      </w:r>
      <w:r>
        <w:t xml:space="preserve"> </w:t>
      </w:r>
    </w:p>
    <w:p w14:paraId="6B94951B" w14:textId="77777777" w:rsidR="009A4872" w:rsidRDefault="00000000">
      <w:pPr>
        <w:pStyle w:val="Kop1"/>
        <w:spacing w:after="319"/>
        <w:ind w:left="417" w:hanging="432"/>
      </w:pPr>
      <w:r>
        <w:t>Kansen &amp; Bedreigingen</w:t>
      </w:r>
      <w:r>
        <w:rPr>
          <w:rFonts w:ascii="Calibri" w:eastAsia="Calibri" w:hAnsi="Calibri" w:cs="Calibri"/>
        </w:rPr>
        <w:t xml:space="preserve"> </w:t>
      </w:r>
    </w:p>
    <w:p w14:paraId="3E292AC3" w14:textId="77777777" w:rsidR="009A4872" w:rsidRDefault="00000000">
      <w:pPr>
        <w:pStyle w:val="Kop2"/>
        <w:ind w:left="561" w:hanging="576"/>
      </w:pPr>
      <w:r>
        <w:t xml:space="preserve">Kansen </w:t>
      </w:r>
    </w:p>
    <w:p w14:paraId="4C5A61B7" w14:textId="77777777" w:rsidR="009A4872" w:rsidRDefault="00000000">
      <w:pPr>
        <w:ind w:left="14"/>
      </w:pPr>
      <w:r>
        <w:t xml:space="preserve">Sterke punten van onze stichting bij het realiseren van onze doelstellingen zijn: </w:t>
      </w:r>
    </w:p>
    <w:p w14:paraId="42639261" w14:textId="77777777" w:rsidR="009A4872" w:rsidRDefault="00000000">
      <w:pPr>
        <w:numPr>
          <w:ilvl w:val="0"/>
          <w:numId w:val="4"/>
        </w:numPr>
        <w:ind w:hanging="360"/>
      </w:pPr>
      <w:r>
        <w:t xml:space="preserve">sinds 2007 intensief actief in Ghana en in Nederland ten behoeve van Ghana; </w:t>
      </w:r>
    </w:p>
    <w:p w14:paraId="00F37878" w14:textId="77777777" w:rsidR="009A4872" w:rsidRDefault="00000000">
      <w:pPr>
        <w:numPr>
          <w:ilvl w:val="0"/>
          <w:numId w:val="4"/>
        </w:numPr>
        <w:spacing w:after="12"/>
        <w:ind w:hanging="360"/>
      </w:pPr>
      <w:r>
        <w:t xml:space="preserve">elke 2 jaar wordt een uitgebreid werkbezoek gebracht; </w:t>
      </w:r>
    </w:p>
    <w:p w14:paraId="17615648" w14:textId="77777777" w:rsidR="009A4872" w:rsidRDefault="00000000">
      <w:pPr>
        <w:numPr>
          <w:ilvl w:val="0"/>
          <w:numId w:val="4"/>
        </w:numPr>
        <w:ind w:hanging="360"/>
      </w:pPr>
      <w:r>
        <w:t xml:space="preserve">hierdoor konden we in Nederland en in Ghana (ondersteunende) netwerken en relaties opbouwen en onderhouden; </w:t>
      </w:r>
    </w:p>
    <w:p w14:paraId="0C37D4F6" w14:textId="77777777" w:rsidR="009A4872" w:rsidRDefault="00000000">
      <w:pPr>
        <w:numPr>
          <w:ilvl w:val="0"/>
          <w:numId w:val="4"/>
        </w:numPr>
        <w:spacing w:after="0"/>
        <w:ind w:hanging="360"/>
      </w:pPr>
      <w:r>
        <w:lastRenderedPageBreak/>
        <w:t xml:space="preserve">er zijn concrete resultaten geboekt en gerapporteerd: na de tijdelijke huisvesting in een huurpand is samen met onze Ghanese partnerstichting Kings and </w:t>
      </w:r>
      <w:proofErr w:type="spellStart"/>
      <w:r>
        <w:t>Queens</w:t>
      </w:r>
      <w:proofErr w:type="spellEnd"/>
      <w:r>
        <w:t xml:space="preserve"> een volledige zorgboerderij voor 10-15 </w:t>
      </w:r>
    </w:p>
    <w:p w14:paraId="54F1A750" w14:textId="4061C9BA" w:rsidR="009A4872" w:rsidRPr="00CA3803" w:rsidRDefault="00000000">
      <w:pPr>
        <w:ind w:left="370"/>
        <w:rPr>
          <w:color w:val="auto"/>
        </w:rPr>
      </w:pPr>
      <w:r>
        <w:t>kinderen/jongvolwassenen opgebouwd en uitgebreid met extra grond en voorzieningen (o.a. twee, eigen waterputten</w:t>
      </w:r>
      <w:r w:rsidR="007A0565">
        <w:t xml:space="preserve">, </w:t>
      </w:r>
      <w:r>
        <w:t>zonne-energie</w:t>
      </w:r>
      <w:r w:rsidR="007A0565">
        <w:t xml:space="preserve"> </w:t>
      </w:r>
      <w:r w:rsidR="007A0565" w:rsidRPr="00CA3803">
        <w:rPr>
          <w:color w:val="auto"/>
        </w:rPr>
        <w:t xml:space="preserve">en een </w:t>
      </w:r>
      <w:r w:rsidR="0023002A">
        <w:rPr>
          <w:color w:val="auto"/>
        </w:rPr>
        <w:t xml:space="preserve">productie </w:t>
      </w:r>
      <w:r w:rsidR="007A0565" w:rsidRPr="00CA3803">
        <w:rPr>
          <w:color w:val="auto"/>
        </w:rPr>
        <w:t>tuin</w:t>
      </w:r>
      <w:r w:rsidRPr="00CA3803">
        <w:rPr>
          <w:color w:val="auto"/>
        </w:rPr>
        <w:t xml:space="preserve">; </w:t>
      </w:r>
    </w:p>
    <w:p w14:paraId="55AC8443" w14:textId="5601A891" w:rsidR="009A4872" w:rsidRDefault="00000000">
      <w:pPr>
        <w:numPr>
          <w:ilvl w:val="0"/>
          <w:numId w:val="4"/>
        </w:numPr>
        <w:spacing w:after="12"/>
        <w:ind w:hanging="360"/>
      </w:pPr>
      <w:r>
        <w:t>enkele scholieren en studenten in Ghana konden hun studie afronden</w:t>
      </w:r>
      <w:r w:rsidR="0023002A">
        <w:t>. Vier nieuwe scholieren en studenten worden nu ondersteund;</w:t>
      </w:r>
    </w:p>
    <w:p w14:paraId="565AD88D" w14:textId="1077BCA8" w:rsidR="009A4872" w:rsidRDefault="00000000">
      <w:pPr>
        <w:numPr>
          <w:ilvl w:val="0"/>
          <w:numId w:val="4"/>
        </w:numPr>
        <w:ind w:hanging="360"/>
      </w:pPr>
      <w:r>
        <w:t>de betrokkenheid van een groep vaste vrijwilligers, familieleden, vaste en tijdelijke donateurs en fondsen in Nederland</w:t>
      </w:r>
      <w:r w:rsidR="007A0565">
        <w:t xml:space="preserve"> </w:t>
      </w:r>
      <w:r w:rsidR="007A0565" w:rsidRPr="00CA3803">
        <w:rPr>
          <w:color w:val="auto"/>
        </w:rPr>
        <w:t>en de kerken in Nuenen c.a.</w:t>
      </w:r>
      <w:r w:rsidRPr="00CA3803">
        <w:rPr>
          <w:color w:val="auto"/>
        </w:rPr>
        <w:t xml:space="preserve">; </w:t>
      </w:r>
    </w:p>
    <w:p w14:paraId="76328DBC" w14:textId="77777777" w:rsidR="009A4872" w:rsidRDefault="00000000">
      <w:pPr>
        <w:numPr>
          <w:ilvl w:val="0"/>
          <w:numId w:val="4"/>
        </w:numPr>
        <w:ind w:hanging="360"/>
      </w:pPr>
      <w:r>
        <w:t xml:space="preserve">de jarenlange inzet van een actief bestuur in Nederland; </w:t>
      </w:r>
    </w:p>
    <w:p w14:paraId="0C745073" w14:textId="77777777" w:rsidR="009A4872" w:rsidRDefault="00000000">
      <w:pPr>
        <w:numPr>
          <w:ilvl w:val="0"/>
          <w:numId w:val="4"/>
        </w:numPr>
        <w:spacing w:after="12"/>
        <w:ind w:hanging="360"/>
      </w:pPr>
      <w:r>
        <w:t xml:space="preserve">de ondersteuning vanuit ons netwerk van vrienden en relaties in Ghana; </w:t>
      </w:r>
    </w:p>
    <w:p w14:paraId="20DF002F" w14:textId="77777777" w:rsidR="0023002A" w:rsidRDefault="00000000" w:rsidP="0023002A">
      <w:pPr>
        <w:pStyle w:val="Lijstalinea"/>
        <w:numPr>
          <w:ilvl w:val="0"/>
          <w:numId w:val="10"/>
        </w:numPr>
        <w:spacing w:after="237"/>
      </w:pPr>
      <w:r>
        <w:t xml:space="preserve">de ondersteunende samenwerking met stichting Partin, de Wilde Ganzen, stichting CBF en enkele collega-stichtingen in Nederland. </w:t>
      </w:r>
    </w:p>
    <w:p w14:paraId="3347AB3E" w14:textId="0FA49C1E" w:rsidR="0023002A" w:rsidRDefault="0023002A" w:rsidP="0023002A">
      <w:pPr>
        <w:pStyle w:val="Lijstalinea"/>
        <w:numPr>
          <w:ilvl w:val="0"/>
          <w:numId w:val="10"/>
        </w:numPr>
        <w:spacing w:after="237"/>
      </w:pPr>
      <w:r>
        <w:t>per 2022 kunnen we weer elke 2 jaar een uitgebreid werkbezoek brengen aan Ghana.</w:t>
      </w:r>
    </w:p>
    <w:p w14:paraId="3B6342D7" w14:textId="77777777" w:rsidR="009A4872" w:rsidRDefault="00000000">
      <w:pPr>
        <w:pStyle w:val="Kop2"/>
        <w:ind w:left="561" w:hanging="576"/>
      </w:pPr>
      <w:r>
        <w:t xml:space="preserve">Bedreigingen </w:t>
      </w:r>
    </w:p>
    <w:p w14:paraId="6A0801E7" w14:textId="5914289F" w:rsidR="009A4872" w:rsidRDefault="00000000">
      <w:pPr>
        <w:ind w:left="14"/>
      </w:pPr>
      <w:r>
        <w:t>In de komende 5 jaar z</w:t>
      </w:r>
      <w:r w:rsidR="00811562">
        <w:t xml:space="preserve">al </w:t>
      </w:r>
      <w:r w:rsidR="00811562" w:rsidRPr="00CA3803">
        <w:rPr>
          <w:color w:val="auto"/>
        </w:rPr>
        <w:t xml:space="preserve">Stichting </w:t>
      </w:r>
      <w:proofErr w:type="spellStart"/>
      <w:r w:rsidR="00811562" w:rsidRPr="00CA3803">
        <w:rPr>
          <w:color w:val="auto"/>
        </w:rPr>
        <w:t>Rising</w:t>
      </w:r>
      <w:proofErr w:type="spellEnd"/>
      <w:r w:rsidR="00811562" w:rsidRPr="00CA3803">
        <w:rPr>
          <w:color w:val="auto"/>
        </w:rPr>
        <w:t xml:space="preserve"> Stars</w:t>
      </w:r>
      <w:r w:rsidRPr="00CA3803">
        <w:rPr>
          <w:color w:val="auto"/>
        </w:rPr>
        <w:t xml:space="preserve"> </w:t>
      </w:r>
      <w:r>
        <w:rPr>
          <w:b/>
        </w:rPr>
        <w:t>in Ghana</w:t>
      </w:r>
      <w:r>
        <w:t xml:space="preserve"> een oplossing of verbetering moeten vinden voor: </w:t>
      </w:r>
    </w:p>
    <w:p w14:paraId="503DE5EA" w14:textId="1830029C" w:rsidR="009A4872" w:rsidRDefault="00000000">
      <w:pPr>
        <w:numPr>
          <w:ilvl w:val="0"/>
          <w:numId w:val="5"/>
        </w:numPr>
        <w:ind w:hanging="360"/>
      </w:pPr>
      <w:r>
        <w:t xml:space="preserve">de eigen financiering van zorgboerderij Kings and </w:t>
      </w:r>
      <w:proofErr w:type="spellStart"/>
      <w:r>
        <w:t>Queens</w:t>
      </w:r>
      <w:proofErr w:type="spellEnd"/>
      <w:r>
        <w:t xml:space="preserve"> in </w:t>
      </w:r>
      <w:proofErr w:type="spellStart"/>
      <w:r>
        <w:t>Offinso</w:t>
      </w:r>
      <w:proofErr w:type="spellEnd"/>
      <w:r>
        <w:t>/</w:t>
      </w:r>
      <w:proofErr w:type="spellStart"/>
      <w:r>
        <w:t>Ashanti</w:t>
      </w:r>
      <w:proofErr w:type="spellEnd"/>
      <w:r>
        <w:t xml:space="preserve"> regio</w:t>
      </w:r>
      <w:r w:rsidR="007A0565">
        <w:t>/</w:t>
      </w:r>
      <w:r w:rsidR="007A0565" w:rsidRPr="00CA3803">
        <w:rPr>
          <w:color w:val="auto"/>
        </w:rPr>
        <w:t>Ghana</w:t>
      </w:r>
      <w:r>
        <w:t xml:space="preserve"> (door Bestuur van NGO Kings and </w:t>
      </w:r>
      <w:proofErr w:type="spellStart"/>
      <w:r>
        <w:t>Queens</w:t>
      </w:r>
      <w:proofErr w:type="spellEnd"/>
      <w:r>
        <w:t>, ouders/familie, overheden</w:t>
      </w:r>
      <w:r w:rsidRPr="00CA3803">
        <w:rPr>
          <w:color w:val="auto"/>
        </w:rPr>
        <w:t>,</w:t>
      </w:r>
      <w:r w:rsidR="002D072D" w:rsidRPr="00CA3803">
        <w:rPr>
          <w:color w:val="auto"/>
        </w:rPr>
        <w:t xml:space="preserve"> de kerken in </w:t>
      </w:r>
      <w:proofErr w:type="spellStart"/>
      <w:r w:rsidR="002D072D" w:rsidRPr="00CA3803">
        <w:rPr>
          <w:color w:val="auto"/>
        </w:rPr>
        <w:t>Offinso</w:t>
      </w:r>
      <w:proofErr w:type="spellEnd"/>
      <w:r w:rsidR="002D072D">
        <w:t>,</w:t>
      </w:r>
      <w:r>
        <w:t xml:space="preserve"> donateurs en fondsen en uit opbrengsten uit verkoop van producten uit de boerderij);  </w:t>
      </w:r>
    </w:p>
    <w:p w14:paraId="71AA2A88" w14:textId="77777777" w:rsidR="009A4872" w:rsidRDefault="00000000">
      <w:pPr>
        <w:numPr>
          <w:ilvl w:val="0"/>
          <w:numId w:val="5"/>
        </w:numPr>
        <w:spacing w:after="12"/>
        <w:ind w:hanging="360"/>
      </w:pPr>
      <w:r>
        <w:t xml:space="preserve">de grote regionale wachtlijst voor de zorgboerderij in </w:t>
      </w:r>
      <w:proofErr w:type="spellStart"/>
      <w:r>
        <w:t>Offinso</w:t>
      </w:r>
      <w:proofErr w:type="spellEnd"/>
      <w:r>
        <w:t xml:space="preserve">; </w:t>
      </w:r>
    </w:p>
    <w:p w14:paraId="282E8C28" w14:textId="77777777" w:rsidR="009A4872" w:rsidRDefault="00000000">
      <w:pPr>
        <w:numPr>
          <w:ilvl w:val="0"/>
          <w:numId w:val="5"/>
        </w:numPr>
        <w:ind w:hanging="360"/>
      </w:pPr>
      <w:r>
        <w:t xml:space="preserve">de uitsluiting van mensen met een verstandelijke of meervoudige beperking; </w:t>
      </w:r>
    </w:p>
    <w:p w14:paraId="1CC3B1FA" w14:textId="77777777" w:rsidR="009A4872" w:rsidRDefault="00000000">
      <w:pPr>
        <w:numPr>
          <w:ilvl w:val="0"/>
          <w:numId w:val="5"/>
        </w:numPr>
        <w:ind w:hanging="360"/>
      </w:pPr>
      <w:r>
        <w:t xml:space="preserve">het ontbreken van specifieke scholing en training voor werkers in de gehandicaptenzorg; </w:t>
      </w:r>
    </w:p>
    <w:p w14:paraId="1A8F7653" w14:textId="77777777" w:rsidR="009A4872" w:rsidRDefault="00000000">
      <w:pPr>
        <w:numPr>
          <w:ilvl w:val="0"/>
          <w:numId w:val="5"/>
        </w:numPr>
        <w:ind w:hanging="360"/>
      </w:pPr>
      <w:r>
        <w:t xml:space="preserve">de effecten van klimaatsveranderingen (erosie door hevige stortbuien; periodieke droogteperiodes); </w:t>
      </w:r>
    </w:p>
    <w:p w14:paraId="792985F7" w14:textId="77777777" w:rsidR="007A0565" w:rsidRDefault="00000000">
      <w:pPr>
        <w:numPr>
          <w:ilvl w:val="0"/>
          <w:numId w:val="5"/>
        </w:numPr>
        <w:ind w:hanging="360"/>
      </w:pPr>
      <w:r>
        <w:lastRenderedPageBreak/>
        <w:t>de slechtere economische situatie (inflatie, effecten van verkiezingen en coronapandemie op de koopkracht), waardoor de zorgboerderij niet zelfstandig kan gaan functioneren.</w:t>
      </w:r>
    </w:p>
    <w:p w14:paraId="0CBB11F7" w14:textId="593FA1A8" w:rsidR="009A4872" w:rsidRDefault="00000000" w:rsidP="007A0565">
      <w:pPr>
        <w:ind w:left="364" w:firstLine="0"/>
      </w:pPr>
      <w:r>
        <w:t xml:space="preserve"> Hierdoor kon de geplande en eerder al uitgestelde exit-strategie per 1-1-2021 voor het project zorgboerderij niet uitgevoerd worden; </w:t>
      </w:r>
    </w:p>
    <w:p w14:paraId="7FACF2F7" w14:textId="77777777" w:rsidR="009A4872" w:rsidRDefault="00000000">
      <w:pPr>
        <w:numPr>
          <w:ilvl w:val="0"/>
          <w:numId w:val="5"/>
        </w:numPr>
        <w:ind w:hanging="360"/>
      </w:pPr>
      <w:r>
        <w:t xml:space="preserve">de te beperkte en te geringe professionele ondersteuning vanuit het Bestuur van NGO Kings and </w:t>
      </w:r>
      <w:proofErr w:type="spellStart"/>
      <w:r>
        <w:t>Queens</w:t>
      </w:r>
      <w:proofErr w:type="spellEnd"/>
      <w:r>
        <w:t xml:space="preserve"> en vanuit de afdeling </w:t>
      </w:r>
      <w:proofErr w:type="spellStart"/>
      <w:r>
        <w:t>Social</w:t>
      </w:r>
      <w:proofErr w:type="spellEnd"/>
      <w:r>
        <w:t xml:space="preserve"> Welfare van de gemeente </w:t>
      </w:r>
      <w:proofErr w:type="spellStart"/>
      <w:r>
        <w:t>Offinso</w:t>
      </w:r>
      <w:proofErr w:type="spellEnd"/>
      <w:r>
        <w:t xml:space="preserve">; </w:t>
      </w:r>
    </w:p>
    <w:p w14:paraId="28F1DD73" w14:textId="77777777" w:rsidR="009A4872" w:rsidRDefault="00000000">
      <w:pPr>
        <w:numPr>
          <w:ilvl w:val="0"/>
          <w:numId w:val="5"/>
        </w:numPr>
        <w:spacing w:after="0"/>
        <w:ind w:hanging="360"/>
      </w:pPr>
      <w:r>
        <w:t xml:space="preserve">de blijvend afwezige ondersteuning door ouders en familie van de in de zorgboerderij wonende kinderen en jongvolwassenen. </w:t>
      </w:r>
    </w:p>
    <w:p w14:paraId="61C95805" w14:textId="77777777" w:rsidR="009A4872" w:rsidRDefault="00000000">
      <w:pPr>
        <w:spacing w:after="0" w:line="259" w:lineRule="auto"/>
        <w:ind w:left="0" w:firstLine="0"/>
      </w:pPr>
      <w:r>
        <w:t xml:space="preserve"> </w:t>
      </w:r>
    </w:p>
    <w:p w14:paraId="0442B074" w14:textId="77777777" w:rsidR="009A4872" w:rsidRDefault="00000000">
      <w:pPr>
        <w:ind w:left="14"/>
      </w:pPr>
      <w:r>
        <w:rPr>
          <w:b/>
        </w:rPr>
        <w:t>In Nederland</w:t>
      </w:r>
      <w:r>
        <w:t xml:space="preserve"> hebben we sinds 2020 te maken met: </w:t>
      </w:r>
    </w:p>
    <w:p w14:paraId="0D78168E" w14:textId="77777777" w:rsidR="009A4872" w:rsidRDefault="00000000">
      <w:pPr>
        <w:numPr>
          <w:ilvl w:val="0"/>
          <w:numId w:val="5"/>
        </w:numPr>
        <w:ind w:hanging="360"/>
      </w:pPr>
      <w:r>
        <w:t xml:space="preserve">geringere inkomsten voor Stichting </w:t>
      </w:r>
      <w:proofErr w:type="spellStart"/>
      <w:r>
        <w:t>Rising</w:t>
      </w:r>
      <w:proofErr w:type="spellEnd"/>
      <w:r>
        <w:t xml:space="preserve"> Stars als gevolg van de coronapandemie (geen verkoop op markten; geringere ondersteuning door fondsen; geen persoonlijke werving van fondsen-/donateurs werving);</w:t>
      </w:r>
      <w:r>
        <w:rPr>
          <w:i/>
        </w:rPr>
        <w:t xml:space="preserve"> </w:t>
      </w:r>
    </w:p>
    <w:p w14:paraId="5305F2D7" w14:textId="17604232" w:rsidR="009A4872" w:rsidRPr="00CA3803" w:rsidRDefault="00000000">
      <w:pPr>
        <w:numPr>
          <w:ilvl w:val="0"/>
          <w:numId w:val="5"/>
        </w:numPr>
        <w:ind w:hanging="360"/>
        <w:rPr>
          <w:color w:val="auto"/>
        </w:rPr>
      </w:pPr>
      <w:r>
        <w:t xml:space="preserve">geen mogelijkheid om Ghana te bezoeken voor Bestuur </w:t>
      </w:r>
      <w:proofErr w:type="spellStart"/>
      <w:r>
        <w:t>Rising</w:t>
      </w:r>
      <w:proofErr w:type="spellEnd"/>
      <w:r>
        <w:t xml:space="preserve"> Stars en vrijwilligers</w:t>
      </w:r>
      <w:r w:rsidR="002D072D">
        <w:t xml:space="preserve"> </w:t>
      </w:r>
      <w:r w:rsidR="002D072D" w:rsidRPr="00CA3803">
        <w:rPr>
          <w:color w:val="auto"/>
        </w:rPr>
        <w:t>als gevolg van de corona pandemie in Nederland en Ghana</w:t>
      </w:r>
      <w:r w:rsidRPr="00CA3803">
        <w:rPr>
          <w:color w:val="auto"/>
        </w:rPr>
        <w:t>.</w:t>
      </w:r>
      <w:r w:rsidRPr="00CA3803">
        <w:rPr>
          <w:i/>
          <w:color w:val="auto"/>
        </w:rPr>
        <w:t xml:space="preserve"> </w:t>
      </w:r>
    </w:p>
    <w:p w14:paraId="62D82B7D" w14:textId="77777777" w:rsidR="002D072D" w:rsidRPr="00CA3803" w:rsidRDefault="002D072D" w:rsidP="002D072D">
      <w:pPr>
        <w:ind w:left="364" w:firstLine="0"/>
        <w:rPr>
          <w:iCs/>
          <w:color w:val="auto"/>
        </w:rPr>
      </w:pPr>
    </w:p>
    <w:p w14:paraId="26421738" w14:textId="77777777" w:rsidR="009A4872" w:rsidRDefault="00000000">
      <w:pPr>
        <w:pStyle w:val="Kop1"/>
        <w:spacing w:after="130"/>
        <w:ind w:left="417" w:hanging="432"/>
      </w:pPr>
      <w:r>
        <w:t xml:space="preserve">Strategisch stappenplan </w:t>
      </w:r>
    </w:p>
    <w:p w14:paraId="50819583" w14:textId="77777777" w:rsidR="009A4872" w:rsidRDefault="00000000">
      <w:pPr>
        <w:numPr>
          <w:ilvl w:val="0"/>
          <w:numId w:val="6"/>
        </w:numPr>
        <w:spacing w:after="12"/>
        <w:ind w:hanging="360"/>
      </w:pPr>
      <w:r>
        <w:t xml:space="preserve">Exit-strategie ten opzichte van NGO Kings and </w:t>
      </w:r>
      <w:proofErr w:type="spellStart"/>
      <w:r>
        <w:t>Queens</w:t>
      </w:r>
      <w:proofErr w:type="spellEnd"/>
      <w:r>
        <w:t xml:space="preserve">. </w:t>
      </w:r>
    </w:p>
    <w:p w14:paraId="16519816" w14:textId="22442778" w:rsidR="009A4872" w:rsidRDefault="00000000">
      <w:pPr>
        <w:spacing w:after="0"/>
        <w:ind w:left="370"/>
        <w:rPr>
          <w:color w:val="auto"/>
        </w:rPr>
      </w:pPr>
      <w:r>
        <w:t xml:space="preserve">Per 1-1-2021 is de rol van Stichting </w:t>
      </w:r>
      <w:proofErr w:type="spellStart"/>
      <w:r>
        <w:t>Rising</w:t>
      </w:r>
      <w:proofErr w:type="spellEnd"/>
      <w:r>
        <w:t xml:space="preserve"> Stars van project-partner gewijzigd in </w:t>
      </w:r>
      <w:r>
        <w:rPr>
          <w:b/>
        </w:rPr>
        <w:t>Vrienden van</w:t>
      </w:r>
      <w:r>
        <w:t xml:space="preserve"> (de kinderen en </w:t>
      </w:r>
      <w:proofErr w:type="spellStart"/>
      <w:r>
        <w:t>jong-volwassen</w:t>
      </w:r>
      <w:proofErr w:type="spellEnd"/>
      <w:r>
        <w:t xml:space="preserve"> bewoners van) </w:t>
      </w:r>
      <w:r>
        <w:rPr>
          <w:b/>
        </w:rPr>
        <w:t xml:space="preserve">Zorgboerderij Kings and </w:t>
      </w:r>
      <w:proofErr w:type="spellStart"/>
      <w:r>
        <w:rPr>
          <w:b/>
        </w:rPr>
        <w:t>Queens</w:t>
      </w:r>
      <w:proofErr w:type="spellEnd"/>
      <w:r>
        <w:t xml:space="preserve">. Dit betekent dat wij als Vrienden tweejaarlijks op bezoek komen in Ghana en voor zover noodzakelijk de bewoners en begeleiders financieel en sociaal ondersteunen. </w:t>
      </w:r>
      <w:r w:rsidRPr="00CA3803">
        <w:rPr>
          <w:color w:val="auto"/>
        </w:rPr>
        <w:t xml:space="preserve">Op </w:t>
      </w:r>
      <w:r w:rsidR="002D072D" w:rsidRPr="00CA3803">
        <w:rPr>
          <w:color w:val="auto"/>
        </w:rPr>
        <w:t xml:space="preserve">1-1-2024 </w:t>
      </w:r>
      <w:r w:rsidRPr="00CA3803">
        <w:rPr>
          <w:color w:val="auto"/>
        </w:rPr>
        <w:t xml:space="preserve">zal de financiële ondersteuning van </w:t>
      </w:r>
      <w:r w:rsidR="002D072D" w:rsidRPr="00CA3803">
        <w:rPr>
          <w:color w:val="auto"/>
        </w:rPr>
        <w:t xml:space="preserve">de exploitatie van zorgboerderij Kings and </w:t>
      </w:r>
      <w:proofErr w:type="spellStart"/>
      <w:r w:rsidR="002D072D" w:rsidRPr="00CA3803">
        <w:rPr>
          <w:color w:val="auto"/>
        </w:rPr>
        <w:t>Queens</w:t>
      </w:r>
      <w:proofErr w:type="spellEnd"/>
      <w:r w:rsidR="002D072D" w:rsidRPr="00CA3803">
        <w:rPr>
          <w:color w:val="auto"/>
        </w:rPr>
        <w:t xml:space="preserve"> door stichting </w:t>
      </w:r>
      <w:proofErr w:type="spellStart"/>
      <w:r w:rsidRPr="00CA3803">
        <w:rPr>
          <w:color w:val="auto"/>
        </w:rPr>
        <w:t>Rising</w:t>
      </w:r>
      <w:proofErr w:type="spellEnd"/>
      <w:r w:rsidRPr="00CA3803">
        <w:rPr>
          <w:color w:val="auto"/>
        </w:rPr>
        <w:t xml:space="preserve"> Stars beëindigd worden</w:t>
      </w:r>
      <w:r w:rsidR="00421401">
        <w:rPr>
          <w:color w:val="auto"/>
        </w:rPr>
        <w:t xml:space="preserve"> na een geleidelijke afbouw van de ondersteuning.</w:t>
      </w:r>
    </w:p>
    <w:p w14:paraId="56206354" w14:textId="77777777" w:rsidR="00421401" w:rsidRDefault="00421401">
      <w:pPr>
        <w:spacing w:after="0"/>
        <w:ind w:left="370"/>
        <w:rPr>
          <w:color w:val="auto"/>
        </w:rPr>
      </w:pPr>
    </w:p>
    <w:p w14:paraId="213D4B8F" w14:textId="77777777" w:rsidR="00421401" w:rsidRDefault="00421401">
      <w:pPr>
        <w:spacing w:after="0"/>
        <w:ind w:left="370"/>
        <w:rPr>
          <w:color w:val="auto"/>
        </w:rPr>
      </w:pPr>
    </w:p>
    <w:p w14:paraId="573B3802" w14:textId="77777777" w:rsidR="00421401" w:rsidRPr="00CA3803" w:rsidRDefault="00421401">
      <w:pPr>
        <w:spacing w:after="0"/>
        <w:ind w:left="370"/>
        <w:rPr>
          <w:color w:val="auto"/>
        </w:rPr>
      </w:pPr>
    </w:p>
    <w:p w14:paraId="53444122" w14:textId="77777777" w:rsidR="009A4872" w:rsidRDefault="00000000">
      <w:pPr>
        <w:spacing w:after="0" w:line="259" w:lineRule="auto"/>
        <w:ind w:left="720" w:firstLine="0"/>
      </w:pPr>
      <w:r>
        <w:t xml:space="preserve"> </w:t>
      </w:r>
    </w:p>
    <w:p w14:paraId="5F5B0DFD" w14:textId="15E08A8F" w:rsidR="009A4872" w:rsidRPr="00CA3803" w:rsidRDefault="00000000" w:rsidP="00421401">
      <w:pPr>
        <w:spacing w:after="0"/>
        <w:ind w:left="370"/>
        <w:rPr>
          <w:color w:val="auto"/>
        </w:rPr>
      </w:pPr>
      <w:proofErr w:type="spellStart"/>
      <w:r>
        <w:lastRenderedPageBreak/>
        <w:t>Rising</w:t>
      </w:r>
      <w:proofErr w:type="spellEnd"/>
      <w:r>
        <w:t xml:space="preserve"> Stars zal het bestuur van NGO Kings and </w:t>
      </w:r>
      <w:proofErr w:type="spellStart"/>
      <w:r>
        <w:t>Queens</w:t>
      </w:r>
      <w:proofErr w:type="spellEnd"/>
      <w:r>
        <w:t xml:space="preserve"> blijven adviseren en stimuleren om meer bestuurlijke ondersteuning en fondsenwerving te realiseren. </w:t>
      </w:r>
      <w:r w:rsidRPr="00CA3803">
        <w:rPr>
          <w:color w:val="auto"/>
        </w:rPr>
        <w:t xml:space="preserve">Ook zal meer steun bij </w:t>
      </w:r>
      <w:r w:rsidR="002D072D" w:rsidRPr="00CA3803">
        <w:rPr>
          <w:color w:val="auto"/>
        </w:rPr>
        <w:t xml:space="preserve">met name </w:t>
      </w:r>
      <w:r w:rsidRPr="00CA3803">
        <w:rPr>
          <w:color w:val="auto"/>
        </w:rPr>
        <w:t>de lokale overheid</w:t>
      </w:r>
      <w:r w:rsidR="002D072D" w:rsidRPr="00CA3803">
        <w:rPr>
          <w:color w:val="auto"/>
        </w:rPr>
        <w:t xml:space="preserve">, kerken </w:t>
      </w:r>
      <w:r w:rsidRPr="00CA3803">
        <w:rPr>
          <w:color w:val="auto"/>
        </w:rPr>
        <w:t xml:space="preserve">en de ouders en familie van de bewoners verworven moeten worden. Dit om de continuïteit van de zorgboerderij </w:t>
      </w:r>
      <w:r w:rsidR="002D072D" w:rsidRPr="00CA3803">
        <w:rPr>
          <w:color w:val="auto"/>
        </w:rPr>
        <w:t xml:space="preserve">voor de bewoners </w:t>
      </w:r>
      <w:r w:rsidRPr="00CA3803">
        <w:rPr>
          <w:color w:val="auto"/>
        </w:rPr>
        <w:t xml:space="preserve">te waarborgen.  </w:t>
      </w:r>
    </w:p>
    <w:p w14:paraId="4F692602" w14:textId="16DF414C" w:rsidR="009A4872" w:rsidRDefault="009A4872">
      <w:pPr>
        <w:spacing w:after="31" w:line="259" w:lineRule="auto"/>
        <w:ind w:left="720" w:firstLine="0"/>
      </w:pPr>
    </w:p>
    <w:p w14:paraId="0FE3F9D0" w14:textId="35C8CBF8" w:rsidR="009A4872" w:rsidRDefault="00811562">
      <w:pPr>
        <w:numPr>
          <w:ilvl w:val="0"/>
          <w:numId w:val="6"/>
        </w:numPr>
        <w:spacing w:after="0"/>
        <w:ind w:hanging="360"/>
      </w:pPr>
      <w:r>
        <w:t xml:space="preserve">Stichting </w:t>
      </w:r>
      <w:proofErr w:type="spellStart"/>
      <w:r>
        <w:t>Rising</w:t>
      </w:r>
      <w:proofErr w:type="spellEnd"/>
      <w:r>
        <w:t xml:space="preserve"> Stars zal zich geleidelijk meer gaan richten op de ondersteuning van jongeren en jongvolwassenen met een verstandelijke of meervoudige beperking elders in Ghana. </w:t>
      </w:r>
    </w:p>
    <w:p w14:paraId="37F3674C" w14:textId="273F8135" w:rsidR="009A4872" w:rsidRDefault="00000000">
      <w:pPr>
        <w:spacing w:after="0"/>
        <w:ind w:left="370"/>
      </w:pPr>
      <w:r w:rsidRPr="00CA3803">
        <w:rPr>
          <w:color w:val="auto"/>
        </w:rPr>
        <w:t xml:space="preserve">Dit betreft het bieden van dagbestedingsmogelijkheden voor </w:t>
      </w:r>
      <w:r w:rsidR="002D072D" w:rsidRPr="00CA3803">
        <w:rPr>
          <w:color w:val="auto"/>
        </w:rPr>
        <w:t>35-40</w:t>
      </w:r>
      <w:r w:rsidRPr="00CA3803">
        <w:rPr>
          <w:color w:val="auto"/>
        </w:rPr>
        <w:t xml:space="preserve"> </w:t>
      </w:r>
      <w:r w:rsidR="002D072D" w:rsidRPr="00CA3803">
        <w:rPr>
          <w:color w:val="auto"/>
        </w:rPr>
        <w:t>(jong-) volwassen mensen met een verstandelijke of meervoudige beperking</w:t>
      </w:r>
      <w:r w:rsidRPr="00CA3803">
        <w:rPr>
          <w:color w:val="auto"/>
        </w:rPr>
        <w:t xml:space="preserve"> in Tamale</w:t>
      </w:r>
      <w:r w:rsidR="00811562" w:rsidRPr="00CA3803">
        <w:rPr>
          <w:color w:val="auto"/>
        </w:rPr>
        <w:t xml:space="preserve">, Noord Ghana, </w:t>
      </w:r>
      <w:r w:rsidRPr="00CA3803">
        <w:rPr>
          <w:color w:val="auto"/>
        </w:rPr>
        <w:t xml:space="preserve">in </w:t>
      </w:r>
      <w:r w:rsidRPr="00CA3803">
        <w:rPr>
          <w:b/>
          <w:color w:val="auto"/>
        </w:rPr>
        <w:t xml:space="preserve">het project </w:t>
      </w:r>
      <w:proofErr w:type="spellStart"/>
      <w:r w:rsidRPr="00CA3803">
        <w:rPr>
          <w:b/>
          <w:color w:val="auto"/>
        </w:rPr>
        <w:t>Tuma</w:t>
      </w:r>
      <w:proofErr w:type="spellEnd"/>
      <w:r w:rsidRPr="00CA3803">
        <w:rPr>
          <w:b/>
          <w:color w:val="auto"/>
        </w:rPr>
        <w:t xml:space="preserve"> </w:t>
      </w:r>
      <w:proofErr w:type="spellStart"/>
      <w:r w:rsidRPr="00CA3803">
        <w:rPr>
          <w:b/>
          <w:color w:val="auto"/>
        </w:rPr>
        <w:t>Viela</w:t>
      </w:r>
      <w:proofErr w:type="spellEnd"/>
      <w:r w:rsidRPr="00CA3803">
        <w:rPr>
          <w:color w:val="auto"/>
        </w:rPr>
        <w:t xml:space="preserve"> </w:t>
      </w:r>
      <w:r w:rsidR="002D072D" w:rsidRPr="00CA3803">
        <w:rPr>
          <w:color w:val="auto"/>
        </w:rPr>
        <w:t xml:space="preserve">( = Goed Werk ) </w:t>
      </w:r>
      <w:r w:rsidRPr="00CA3803">
        <w:rPr>
          <w:color w:val="auto"/>
        </w:rPr>
        <w:t>van de Nederlandse Ellen Seldenthuis</w:t>
      </w:r>
      <w:r>
        <w:t>. In een enkel geval kan het gaan om het verwerven van betaald werk in dit project. Deze ondersteuning lever</w:t>
      </w:r>
      <w:r w:rsidRPr="00CA3803">
        <w:rPr>
          <w:color w:val="auto"/>
        </w:rPr>
        <w:t xml:space="preserve">t </w:t>
      </w:r>
      <w:r w:rsidR="002D072D" w:rsidRPr="00CA3803">
        <w:rPr>
          <w:color w:val="auto"/>
        </w:rPr>
        <w:t xml:space="preserve">ook </w:t>
      </w:r>
      <w:r>
        <w:t xml:space="preserve">op dat deze mensen thuis kunnen blijven wonen! </w:t>
      </w:r>
    </w:p>
    <w:p w14:paraId="0FCE9412" w14:textId="77777777" w:rsidR="009A4872" w:rsidRDefault="00000000">
      <w:pPr>
        <w:spacing w:after="31" w:line="259" w:lineRule="auto"/>
        <w:ind w:left="720" w:firstLine="0"/>
      </w:pPr>
      <w:r>
        <w:t xml:space="preserve"> </w:t>
      </w:r>
    </w:p>
    <w:p w14:paraId="031338A1" w14:textId="77777777" w:rsidR="009A4872" w:rsidRDefault="00000000">
      <w:pPr>
        <w:numPr>
          <w:ilvl w:val="0"/>
          <w:numId w:val="6"/>
        </w:numPr>
        <w:spacing w:after="0"/>
        <w:ind w:hanging="360"/>
      </w:pPr>
      <w:r>
        <w:t xml:space="preserve">In de </w:t>
      </w:r>
      <w:proofErr w:type="spellStart"/>
      <w:r>
        <w:t>Ashanti</w:t>
      </w:r>
      <w:proofErr w:type="spellEnd"/>
      <w:r>
        <w:t xml:space="preserve">-regio zal </w:t>
      </w:r>
      <w:proofErr w:type="spellStart"/>
      <w:r>
        <w:t>Rising</w:t>
      </w:r>
      <w:proofErr w:type="spellEnd"/>
      <w:r>
        <w:t xml:space="preserve"> Stars 2 thuiswonende jonge mannen met een verstandelijke, respectievelijk meervoudige beperking financieel blijven ondersteunen. Dit voorkomt plaatsing in een instelling. </w:t>
      </w:r>
    </w:p>
    <w:p w14:paraId="32CD5C39" w14:textId="71B22554" w:rsidR="009A4872" w:rsidRDefault="00000000" w:rsidP="00421401">
      <w:pPr>
        <w:spacing w:after="0"/>
        <w:ind w:left="370"/>
      </w:pPr>
      <w:r>
        <w:t xml:space="preserve">Zij zullen </w:t>
      </w:r>
      <w:r w:rsidR="00421401">
        <w:t xml:space="preserve">– zo mogelijk - </w:t>
      </w:r>
      <w:r>
        <w:t xml:space="preserve">tweejaarlijks door vertegenwoordigers van </w:t>
      </w:r>
      <w:proofErr w:type="spellStart"/>
      <w:r>
        <w:t>Rising</w:t>
      </w:r>
      <w:proofErr w:type="spellEnd"/>
      <w:r>
        <w:t xml:space="preserve"> Stars bezocht worden.   </w:t>
      </w:r>
    </w:p>
    <w:p w14:paraId="4002BDE6" w14:textId="62303DA7" w:rsidR="009A4872" w:rsidRDefault="009A4872">
      <w:pPr>
        <w:spacing w:after="31" w:line="259" w:lineRule="auto"/>
        <w:ind w:left="720" w:firstLine="0"/>
      </w:pPr>
    </w:p>
    <w:p w14:paraId="443BEF01" w14:textId="48433105" w:rsidR="009A4872" w:rsidRDefault="00000000">
      <w:pPr>
        <w:numPr>
          <w:ilvl w:val="0"/>
          <w:numId w:val="6"/>
        </w:numPr>
        <w:spacing w:after="0"/>
        <w:ind w:hanging="360"/>
      </w:pPr>
      <w:r>
        <w:t xml:space="preserve">Naast regelmatig contact via internet en telefoon zullen </w:t>
      </w:r>
      <w:r w:rsidR="00811562" w:rsidRPr="00CA3803">
        <w:rPr>
          <w:color w:val="auto"/>
        </w:rPr>
        <w:t xml:space="preserve">– zo mogelijk - </w:t>
      </w:r>
      <w:r>
        <w:t xml:space="preserve">tweejaarlijks werkbezoeken gebracht worden aan de relaties en projecten in Ghana. </w:t>
      </w:r>
    </w:p>
    <w:p w14:paraId="4A4CDA05" w14:textId="77777777" w:rsidR="009A4872" w:rsidRDefault="00000000">
      <w:pPr>
        <w:spacing w:after="31" w:line="259" w:lineRule="auto"/>
        <w:ind w:left="720" w:firstLine="0"/>
      </w:pPr>
      <w:r>
        <w:t xml:space="preserve"> </w:t>
      </w:r>
    </w:p>
    <w:p w14:paraId="218C7630" w14:textId="2C23AF60" w:rsidR="00421401" w:rsidRPr="00421401" w:rsidRDefault="00000000" w:rsidP="00421401">
      <w:pPr>
        <w:numPr>
          <w:ilvl w:val="0"/>
          <w:numId w:val="6"/>
        </w:numPr>
        <w:spacing w:after="540"/>
        <w:ind w:hanging="360"/>
        <w:rPr>
          <w:color w:val="auto"/>
        </w:rPr>
      </w:pPr>
      <w:r>
        <w:t>De diverse activiteiten in Nederland, gericht op het verwerven van noodzakelijke inkomsten</w:t>
      </w:r>
      <w:r w:rsidR="00811562">
        <w:t xml:space="preserve"> voor </w:t>
      </w:r>
      <w:proofErr w:type="spellStart"/>
      <w:r w:rsidR="00811562">
        <w:t>Rising</w:t>
      </w:r>
      <w:proofErr w:type="spellEnd"/>
      <w:r w:rsidR="00811562">
        <w:t xml:space="preserve"> Stars</w:t>
      </w:r>
      <w:r>
        <w:t xml:space="preserve">, gaan in 2021-2025 door. </w:t>
      </w:r>
      <w:r w:rsidR="00CA3803">
        <w:t xml:space="preserve">           </w:t>
      </w:r>
      <w:r>
        <w:t xml:space="preserve">Met hulp van de vaste donateurs </w:t>
      </w:r>
      <w:r w:rsidRPr="00CA3803">
        <w:rPr>
          <w:color w:val="auto"/>
        </w:rPr>
        <w:t xml:space="preserve">kunnen </w:t>
      </w:r>
      <w:r w:rsidR="00811562" w:rsidRPr="00CA3803">
        <w:rPr>
          <w:color w:val="auto"/>
        </w:rPr>
        <w:t>een behoorlijk aantal mensen in Ghana</w:t>
      </w:r>
      <w:r w:rsidRPr="00CA3803">
        <w:rPr>
          <w:color w:val="auto"/>
        </w:rPr>
        <w:t xml:space="preserve"> voorlopig ondersteund blijven worden. </w:t>
      </w:r>
      <w:r w:rsidR="00421401">
        <w:rPr>
          <w:color w:val="auto"/>
        </w:rPr>
        <w:t>In 2023 heeft het Bestuur van RS besloten om de activiteiten van de stichting per 1-1- 2029 af te ronden.</w:t>
      </w:r>
    </w:p>
    <w:p w14:paraId="2EE768C1" w14:textId="77777777" w:rsidR="009A4872" w:rsidRDefault="00000000">
      <w:pPr>
        <w:pStyle w:val="Kop1"/>
        <w:ind w:left="417" w:hanging="432"/>
      </w:pPr>
      <w:r>
        <w:lastRenderedPageBreak/>
        <w:t xml:space="preserve">Projectvoortgang en verantwoording </w:t>
      </w:r>
    </w:p>
    <w:p w14:paraId="7EAA7E11" w14:textId="76D1554E" w:rsidR="009A4872" w:rsidRDefault="00000000">
      <w:pPr>
        <w:spacing w:after="0"/>
        <w:ind w:left="14"/>
      </w:pPr>
      <w:r>
        <w:t xml:space="preserve">Het bestuur van </w:t>
      </w:r>
      <w:r w:rsidR="00811562" w:rsidRPr="00CA3803">
        <w:rPr>
          <w:color w:val="auto"/>
        </w:rPr>
        <w:t>Stichting</w:t>
      </w:r>
      <w:r w:rsidR="00811562">
        <w:t xml:space="preserve"> </w:t>
      </w:r>
      <w:proofErr w:type="spellStart"/>
      <w:r>
        <w:t>Rising</w:t>
      </w:r>
      <w:proofErr w:type="spellEnd"/>
      <w:r>
        <w:t xml:space="preserve"> Stars houdt voortdurend contact met de projecten in </w:t>
      </w:r>
      <w:proofErr w:type="spellStart"/>
      <w:r>
        <w:t>Offinso</w:t>
      </w:r>
      <w:proofErr w:type="spellEnd"/>
      <w:r>
        <w:t xml:space="preserve"> en Tamale. Ook is er regelmatig contact met de individueel te ondersteunen mensen of hun familieleden.  </w:t>
      </w:r>
    </w:p>
    <w:p w14:paraId="6DB3423B" w14:textId="5B0388F4" w:rsidR="009A4872" w:rsidRDefault="00000000">
      <w:pPr>
        <w:spacing w:after="0"/>
        <w:ind w:left="14" w:right="183"/>
      </w:pPr>
      <w:r>
        <w:t>Daarnaast wordt elke 2 jaar (2022, 2024</w:t>
      </w:r>
      <w:r w:rsidR="00421401">
        <w:t>, 2026</w:t>
      </w:r>
      <w:r>
        <w:t xml:space="preserve">) een uitgebreid werkbezoek gebracht aan Ghana door enkele vertegenwoordigers van </w:t>
      </w:r>
      <w:proofErr w:type="spellStart"/>
      <w:r>
        <w:t>Rising</w:t>
      </w:r>
      <w:proofErr w:type="spellEnd"/>
      <w:r>
        <w:t xml:space="preserve"> Stars. </w:t>
      </w:r>
      <w:r w:rsidR="00811562">
        <w:t xml:space="preserve">                </w:t>
      </w:r>
      <w:r>
        <w:t>Zij ontvangen hiervoor een bescheiden bijdrage voor de reis</w:t>
      </w:r>
      <w:r w:rsidR="00421401">
        <w:t>- en verblijfs</w:t>
      </w:r>
      <w:r>
        <w:t xml:space="preserve">kosten. </w:t>
      </w:r>
    </w:p>
    <w:p w14:paraId="1100B0D2" w14:textId="77777777" w:rsidR="009A4872" w:rsidRDefault="00000000">
      <w:pPr>
        <w:spacing w:after="0" w:line="259" w:lineRule="auto"/>
        <w:ind w:left="0" w:firstLine="0"/>
      </w:pPr>
      <w:r>
        <w:t xml:space="preserve"> </w:t>
      </w:r>
    </w:p>
    <w:p w14:paraId="628C249B" w14:textId="77777777" w:rsidR="009A4872" w:rsidRDefault="00000000">
      <w:pPr>
        <w:spacing w:after="0"/>
        <w:ind w:left="14"/>
      </w:pPr>
      <w:r>
        <w:t>Periodiek wordt verslag uitgebracht aan alle relaties via de website, periodieke nieuwsbrieven en Facebook berichten. Fondsen en donerende organisaties krijgen specifieke informatie over de ontvangst en resultaten van hun donatie. Lokaal worden periodiek artikelen geplaatst in</w:t>
      </w:r>
      <w:r>
        <w:rPr>
          <w:color w:val="FF0000"/>
        </w:rPr>
        <w:t xml:space="preserve"> </w:t>
      </w:r>
      <w:r>
        <w:t xml:space="preserve">de plaatselijke weekbladen en kerkbladen. </w:t>
      </w:r>
    </w:p>
    <w:p w14:paraId="3565309E" w14:textId="77777777" w:rsidR="009A4872" w:rsidRDefault="00000000">
      <w:pPr>
        <w:spacing w:after="0" w:line="259" w:lineRule="auto"/>
        <w:ind w:left="0" w:firstLine="0"/>
      </w:pPr>
      <w:r>
        <w:t xml:space="preserve"> </w:t>
      </w:r>
    </w:p>
    <w:p w14:paraId="0606DCDE" w14:textId="56A9A24A" w:rsidR="009A4872" w:rsidRDefault="00000000">
      <w:pPr>
        <w:spacing w:after="0"/>
        <w:ind w:left="14"/>
      </w:pPr>
      <w:r>
        <w:t xml:space="preserve">Landelijk is </w:t>
      </w:r>
      <w:r w:rsidR="00811562" w:rsidRPr="00CA3803">
        <w:rPr>
          <w:color w:val="auto"/>
        </w:rPr>
        <w:t xml:space="preserve">Stichting </w:t>
      </w:r>
      <w:proofErr w:type="spellStart"/>
      <w:r>
        <w:t>Rising</w:t>
      </w:r>
      <w:proofErr w:type="spellEnd"/>
      <w:r>
        <w:t xml:space="preserve"> Stars bekend via het CBF (Centraal Bureau Fondsenwerving), Kennisbank Filantropie, de Wilde Ganzen en Partin. </w:t>
      </w:r>
    </w:p>
    <w:p w14:paraId="5053DE5B" w14:textId="4DBD5EAA" w:rsidR="009A4872" w:rsidRDefault="00000000">
      <w:pPr>
        <w:ind w:left="14"/>
      </w:pPr>
      <w:r>
        <w:t xml:space="preserve">Korte filmverslagen van de periodieke werkbezoeken worden getoond tijdens de verschillende (wereld-)markten en zijn te zien op de website. </w:t>
      </w:r>
    </w:p>
    <w:p w14:paraId="74E57A58" w14:textId="77777777" w:rsidR="001E648A" w:rsidRDefault="001E648A">
      <w:pPr>
        <w:ind w:left="14"/>
      </w:pPr>
    </w:p>
    <w:p w14:paraId="3C861B41" w14:textId="77777777" w:rsidR="009A4872" w:rsidRDefault="00000000">
      <w:pPr>
        <w:pStyle w:val="Kop1"/>
        <w:ind w:left="417" w:hanging="432"/>
      </w:pPr>
      <w:r>
        <w:t xml:space="preserve">Bestuurlijke zaken </w:t>
      </w:r>
    </w:p>
    <w:p w14:paraId="7FD0706A" w14:textId="133DB105" w:rsidR="009A4872" w:rsidRDefault="00000000">
      <w:pPr>
        <w:spacing w:after="0"/>
        <w:ind w:left="14" w:right="371"/>
      </w:pPr>
      <w:r>
        <w:t xml:space="preserve">Het Bestuur van Stichting </w:t>
      </w:r>
      <w:proofErr w:type="spellStart"/>
      <w:r>
        <w:t>Rising</w:t>
      </w:r>
      <w:proofErr w:type="spellEnd"/>
      <w:r>
        <w:t xml:space="preserve"> Stars is samengesteld uit 3 personen, allen woonachtig in Nuenen c.a.</w:t>
      </w:r>
      <w:r w:rsidR="00421401">
        <w:rPr>
          <w:color w:val="FF0000"/>
        </w:rPr>
        <w:t xml:space="preserve"> </w:t>
      </w:r>
      <w:r>
        <w:t xml:space="preserve">De verwachting is dat deze samenstelling de komende 5 jaren ongewijzigd kan blijven. Het bestuur is onbezoldigd. In Nederland is een groep vrijwilligers en familieleden paraat en actief om te assisteren bij promotie en verkoop.  </w:t>
      </w:r>
    </w:p>
    <w:p w14:paraId="0DAE1DEA" w14:textId="181FBC3D" w:rsidR="001E648A" w:rsidRPr="00CA3803" w:rsidRDefault="001E648A">
      <w:pPr>
        <w:spacing w:after="0"/>
        <w:ind w:left="14" w:right="371"/>
        <w:rPr>
          <w:color w:val="auto"/>
        </w:rPr>
      </w:pPr>
      <w:r w:rsidRPr="00CA3803">
        <w:rPr>
          <w:color w:val="auto"/>
        </w:rPr>
        <w:t xml:space="preserve">Op advies van de overheid ( WBTR ) is per december 2022 een zg. Continuïteitscommissie ingesteld. Hiervoor zijn twee bij </w:t>
      </w:r>
      <w:proofErr w:type="spellStart"/>
      <w:r w:rsidRPr="00CA3803">
        <w:rPr>
          <w:color w:val="auto"/>
        </w:rPr>
        <w:t>Rising</w:t>
      </w:r>
      <w:proofErr w:type="spellEnd"/>
      <w:r w:rsidRPr="00CA3803">
        <w:rPr>
          <w:color w:val="auto"/>
        </w:rPr>
        <w:t xml:space="preserve"> Stars betrokken mensen uitgenodigd. Zij zullen – zo nodig – direct kunnen doorstromen naar het bestuur van Stichting </w:t>
      </w:r>
      <w:proofErr w:type="spellStart"/>
      <w:r w:rsidRPr="00CA3803">
        <w:rPr>
          <w:color w:val="auto"/>
        </w:rPr>
        <w:t>Rising</w:t>
      </w:r>
      <w:proofErr w:type="spellEnd"/>
      <w:r w:rsidRPr="00CA3803">
        <w:rPr>
          <w:color w:val="auto"/>
        </w:rPr>
        <w:t xml:space="preserve"> Stars. Hiermee is de continuïteit van het bestuur gewaarborgd.</w:t>
      </w:r>
      <w:r w:rsidR="00421401">
        <w:rPr>
          <w:color w:val="auto"/>
        </w:rPr>
        <w:t xml:space="preserve"> Per juni is de secretaris na 12 jaar afgetreden. Zij wordt opgevolgd door een lid van de Continuïteitscommissie en woonachtig in de regio.</w:t>
      </w:r>
    </w:p>
    <w:p w14:paraId="57FAF6AA" w14:textId="77777777" w:rsidR="001E648A" w:rsidRDefault="001E648A">
      <w:pPr>
        <w:spacing w:after="0"/>
        <w:ind w:left="14" w:right="371"/>
      </w:pPr>
    </w:p>
    <w:p w14:paraId="7A75909C" w14:textId="77777777" w:rsidR="009A4872" w:rsidRDefault="00000000">
      <w:pPr>
        <w:spacing w:after="0" w:line="259" w:lineRule="auto"/>
        <w:ind w:left="0" w:firstLine="0"/>
      </w:pPr>
      <w:r>
        <w:t xml:space="preserve"> </w:t>
      </w:r>
    </w:p>
    <w:p w14:paraId="0B39A57D" w14:textId="65F833FB" w:rsidR="009A4872" w:rsidRDefault="00000000">
      <w:pPr>
        <w:spacing w:after="0"/>
        <w:ind w:left="14"/>
      </w:pPr>
      <w:r w:rsidRPr="00CA3803">
        <w:rPr>
          <w:color w:val="auto"/>
        </w:rPr>
        <w:t>Jaarlijks word</w:t>
      </w:r>
      <w:r w:rsidR="001E648A" w:rsidRPr="00CA3803">
        <w:rPr>
          <w:color w:val="auto"/>
        </w:rPr>
        <w:t xml:space="preserve">en </w:t>
      </w:r>
      <w:r w:rsidRPr="00CA3803">
        <w:rPr>
          <w:color w:val="auto"/>
        </w:rPr>
        <w:t xml:space="preserve">vóór 1 juni </w:t>
      </w:r>
      <w:r w:rsidR="001E648A" w:rsidRPr="00CA3803">
        <w:rPr>
          <w:color w:val="auto"/>
        </w:rPr>
        <w:t>het</w:t>
      </w:r>
      <w:r w:rsidRPr="00CA3803">
        <w:rPr>
          <w:color w:val="auto"/>
        </w:rPr>
        <w:t xml:space="preserve"> inhoudelijk Jaarverslag en de Jaarrekening over het voorgaande jaar</w:t>
      </w:r>
      <w:r w:rsidR="001E648A" w:rsidRPr="00CA3803">
        <w:rPr>
          <w:color w:val="auto"/>
        </w:rPr>
        <w:t xml:space="preserve"> vastgesteld en gepubliceerd.</w:t>
      </w:r>
      <w:r w:rsidRPr="00CA3803">
        <w:rPr>
          <w:color w:val="auto"/>
        </w:rPr>
        <w:t xml:space="preserve"> De Jaarrekening wordt gecontroleerd door een kascommissie, bestaande uit 2 professionele vrijwilligers uit Nuenen</w:t>
      </w:r>
      <w:r>
        <w:t>.</w:t>
      </w:r>
      <w:r>
        <w:rPr>
          <w:color w:val="800000"/>
        </w:rPr>
        <w:t xml:space="preserve"> </w:t>
      </w:r>
    </w:p>
    <w:p w14:paraId="3D8E66C8" w14:textId="77777777" w:rsidR="009A4872" w:rsidRDefault="00000000">
      <w:pPr>
        <w:spacing w:after="0" w:line="259" w:lineRule="auto"/>
        <w:ind w:left="0" w:firstLine="0"/>
      </w:pPr>
      <w:r>
        <w:rPr>
          <w:color w:val="800000"/>
        </w:rPr>
        <w:t xml:space="preserve"> </w:t>
      </w:r>
    </w:p>
    <w:p w14:paraId="1B09CD3E" w14:textId="3410200A" w:rsidR="009A4872" w:rsidRPr="00CA3803" w:rsidRDefault="00000000">
      <w:pPr>
        <w:spacing w:after="0"/>
        <w:ind w:left="14"/>
        <w:rPr>
          <w:color w:val="auto"/>
        </w:rPr>
      </w:pPr>
      <w:r w:rsidRPr="00CA3803">
        <w:rPr>
          <w:color w:val="auto"/>
        </w:rPr>
        <w:t xml:space="preserve">In het kader van de Algemene Verordening gegevensbescherming (AVG) </w:t>
      </w:r>
      <w:r w:rsidR="001E648A" w:rsidRPr="00CA3803">
        <w:rPr>
          <w:color w:val="auto"/>
        </w:rPr>
        <w:t>is in</w:t>
      </w:r>
      <w:r w:rsidRPr="00CA3803">
        <w:rPr>
          <w:color w:val="auto"/>
        </w:rPr>
        <w:t xml:space="preserve"> 2021 een privacy protocol opgesteld, zodat stichting </w:t>
      </w:r>
      <w:proofErr w:type="spellStart"/>
      <w:r w:rsidRPr="00CA3803">
        <w:rPr>
          <w:color w:val="auto"/>
        </w:rPr>
        <w:t>Rising</w:t>
      </w:r>
      <w:proofErr w:type="spellEnd"/>
      <w:r w:rsidRPr="00CA3803">
        <w:rPr>
          <w:color w:val="auto"/>
        </w:rPr>
        <w:t xml:space="preserve"> Stars </w:t>
      </w:r>
      <w:r w:rsidR="001E648A" w:rsidRPr="00CA3803">
        <w:rPr>
          <w:color w:val="auto"/>
        </w:rPr>
        <w:t xml:space="preserve">per </w:t>
      </w:r>
      <w:r w:rsidRPr="00CA3803">
        <w:rPr>
          <w:color w:val="auto"/>
        </w:rPr>
        <w:t xml:space="preserve">2022 voldoet aan de wettelijke regelgeving.  </w:t>
      </w:r>
    </w:p>
    <w:p w14:paraId="62137B0B" w14:textId="77777777" w:rsidR="009A4872" w:rsidRDefault="00000000">
      <w:pPr>
        <w:spacing w:after="0" w:line="259" w:lineRule="auto"/>
        <w:ind w:left="0" w:firstLine="0"/>
      </w:pPr>
      <w:r>
        <w:t xml:space="preserve"> </w:t>
      </w:r>
    </w:p>
    <w:p w14:paraId="206445B1" w14:textId="56516F8B" w:rsidR="009A4872" w:rsidRPr="00CA3803" w:rsidRDefault="00000000">
      <w:pPr>
        <w:spacing w:after="539"/>
        <w:ind w:left="14"/>
        <w:rPr>
          <w:color w:val="auto"/>
        </w:rPr>
      </w:pPr>
      <w:r>
        <w:t>Tevens z</w:t>
      </w:r>
      <w:r w:rsidR="001E648A">
        <w:t>ijn</w:t>
      </w:r>
      <w:r>
        <w:t xml:space="preserve"> in 202</w:t>
      </w:r>
      <w:r w:rsidR="00064495">
        <w:t>2</w:t>
      </w:r>
      <w:r>
        <w:t xml:space="preserve"> de regels voor het bestuur van de stichting getoetst aan de nieuwe Wet Bestuur en Toezicht Rechtspersonen (WBTR) en </w:t>
      </w:r>
      <w:r w:rsidR="00064495">
        <w:t xml:space="preserve">- </w:t>
      </w:r>
      <w:r>
        <w:t>zo nodig</w:t>
      </w:r>
      <w:r w:rsidR="00064495">
        <w:t xml:space="preserve"> –</w:t>
      </w:r>
      <w:r>
        <w:t xml:space="preserve"> daaraan</w:t>
      </w:r>
      <w:r w:rsidR="00064495">
        <w:t xml:space="preserve"> </w:t>
      </w:r>
      <w:r>
        <w:t xml:space="preserve">aangepast. </w:t>
      </w:r>
      <w:r w:rsidR="00691BBD" w:rsidRPr="00CA3803">
        <w:rPr>
          <w:color w:val="auto"/>
        </w:rPr>
        <w:t>Dit heeft de vaststelling van een Huishoudelijk Reglement opgeleverd.</w:t>
      </w:r>
    </w:p>
    <w:p w14:paraId="41D251F8" w14:textId="77777777" w:rsidR="009A4872" w:rsidRDefault="00000000">
      <w:pPr>
        <w:pStyle w:val="Kop1"/>
        <w:spacing w:after="323"/>
        <w:ind w:left="417" w:hanging="432"/>
      </w:pPr>
      <w:r>
        <w:t xml:space="preserve">Slot </w:t>
      </w:r>
    </w:p>
    <w:p w14:paraId="3C9F798D" w14:textId="77777777" w:rsidR="009A4872" w:rsidRDefault="00000000">
      <w:pPr>
        <w:pStyle w:val="Kop2"/>
        <w:ind w:left="561" w:hanging="576"/>
      </w:pPr>
      <w:r>
        <w:t xml:space="preserve">Kernwaarden </w:t>
      </w:r>
    </w:p>
    <w:p w14:paraId="4D06E3A0" w14:textId="77777777" w:rsidR="009A4872" w:rsidRDefault="00000000">
      <w:pPr>
        <w:ind w:left="14"/>
      </w:pPr>
      <w:r>
        <w:t xml:space="preserve">Kernwaarden van onze stichting zijn:  </w:t>
      </w:r>
    </w:p>
    <w:p w14:paraId="1C573CF4" w14:textId="72F18E60" w:rsidR="009A4872" w:rsidRDefault="00000000">
      <w:pPr>
        <w:spacing w:after="237"/>
        <w:ind w:left="364" w:hanging="360"/>
      </w:pPr>
      <w:r>
        <w:rPr>
          <w:rFonts w:ascii="Segoe UI Symbol" w:eastAsia="Segoe UI Symbol" w:hAnsi="Segoe UI Symbol" w:cs="Segoe UI Symbol"/>
        </w:rPr>
        <w:t>•</w:t>
      </w:r>
      <w:r>
        <w:rPr>
          <w:rFonts w:ascii="Arial" w:eastAsia="Arial" w:hAnsi="Arial" w:cs="Arial"/>
        </w:rPr>
        <w:t xml:space="preserve"> </w:t>
      </w:r>
      <w:r w:rsidR="00064495">
        <w:rPr>
          <w:rFonts w:ascii="Arial" w:eastAsia="Arial" w:hAnsi="Arial" w:cs="Arial"/>
        </w:rPr>
        <w:t xml:space="preserve">  </w:t>
      </w:r>
      <w:r>
        <w:t>kansarme (wees-)kinderen en kinderen en volwassenen met een</w:t>
      </w:r>
      <w:r w:rsidR="00064495">
        <w:t xml:space="preserve"> </w:t>
      </w:r>
      <w:r>
        <w:t>verstandelijke of meervoudige beperking in Ghana hebben recht op een goede</w:t>
      </w:r>
      <w:r>
        <w:rPr>
          <w:color w:val="C00000"/>
        </w:rPr>
        <w:t xml:space="preserve"> </w:t>
      </w:r>
      <w:r>
        <w:t xml:space="preserve">kwaliteit van bestaan, zoals voor alle Ghanese burgers geldt.  </w:t>
      </w:r>
    </w:p>
    <w:p w14:paraId="59CA2F96" w14:textId="77777777" w:rsidR="009A4872" w:rsidRDefault="00000000">
      <w:pPr>
        <w:pStyle w:val="Kop2"/>
        <w:ind w:left="561" w:hanging="576"/>
      </w:pPr>
      <w:r>
        <w:t xml:space="preserve">Samenwerking en lidmaatschappen </w:t>
      </w:r>
    </w:p>
    <w:p w14:paraId="3C906A41" w14:textId="37EFDFE7" w:rsidR="009A4872" w:rsidRDefault="00000000">
      <w:pPr>
        <w:spacing w:after="0"/>
        <w:ind w:left="14"/>
      </w:pPr>
      <w:r>
        <w:t>Onze stichting werkt samen met diverse organisaties en ook met collega</w:t>
      </w:r>
      <w:r w:rsidR="00064495">
        <w:t xml:space="preserve"> </w:t>
      </w:r>
      <w:r>
        <w:t xml:space="preserve">stichtingen, zoals bijvoorbeeld: </w:t>
      </w:r>
    </w:p>
    <w:p w14:paraId="0DA4915A" w14:textId="5437BFBB" w:rsidR="009A4872" w:rsidRDefault="00000000" w:rsidP="00421401">
      <w:pPr>
        <w:spacing w:after="0"/>
        <w:ind w:left="14"/>
        <w:rPr>
          <w:color w:val="943634"/>
        </w:rPr>
      </w:pPr>
      <w:r>
        <w:t>de Wilde Ganzen, Partin, Centraal Bureau Fondsenwerving, Kennisbank Filantropie, Stichting Wereldhuis Eindhoven, Stichting</w:t>
      </w:r>
      <w:r w:rsidRPr="00BE331A">
        <w:rPr>
          <w:color w:val="FF0000"/>
        </w:rPr>
        <w:t xml:space="preserve"> </w:t>
      </w:r>
      <w:r w:rsidRPr="00CA3803">
        <w:rPr>
          <w:color w:val="auto"/>
        </w:rPr>
        <w:t>B</w:t>
      </w:r>
      <w:r w:rsidR="00BE331A" w:rsidRPr="00CA3803">
        <w:rPr>
          <w:color w:val="auto"/>
        </w:rPr>
        <w:t>ewa</w:t>
      </w:r>
      <w:r w:rsidRPr="00BE331A">
        <w:rPr>
          <w:color w:val="FF0000"/>
        </w:rPr>
        <w:t xml:space="preserve"> </w:t>
      </w:r>
      <w:r>
        <w:t xml:space="preserve">Ghana in Boxtel, Stichting </w:t>
      </w:r>
      <w:proofErr w:type="spellStart"/>
      <w:r>
        <w:t>Adwuma</w:t>
      </w:r>
      <w:proofErr w:type="spellEnd"/>
      <w:r>
        <w:t xml:space="preserve"> </w:t>
      </w:r>
      <w:proofErr w:type="spellStart"/>
      <w:r>
        <w:t>Ye</w:t>
      </w:r>
      <w:proofErr w:type="spellEnd"/>
      <w:r w:rsidR="00421401">
        <w:t xml:space="preserve"> in Ghana en</w:t>
      </w:r>
      <w:r>
        <w:t xml:space="preserve"> de Nuenense kerken. </w:t>
      </w:r>
      <w:r>
        <w:rPr>
          <w:color w:val="943634"/>
        </w:rPr>
        <w:t xml:space="preserve"> </w:t>
      </w:r>
    </w:p>
    <w:p w14:paraId="69A6C62F" w14:textId="3E0DDEC1" w:rsidR="00064495" w:rsidRDefault="00064495">
      <w:pPr>
        <w:ind w:left="14"/>
        <w:rPr>
          <w:color w:val="943634"/>
        </w:rPr>
      </w:pPr>
    </w:p>
    <w:p w14:paraId="3527583F" w14:textId="77777777" w:rsidR="00064495" w:rsidRDefault="00064495">
      <w:pPr>
        <w:ind w:left="14"/>
      </w:pPr>
    </w:p>
    <w:p w14:paraId="7D68E02A" w14:textId="77777777" w:rsidR="009A4872" w:rsidRDefault="00000000">
      <w:pPr>
        <w:pStyle w:val="Kop1"/>
        <w:ind w:left="417" w:hanging="432"/>
      </w:pPr>
      <w:r>
        <w:lastRenderedPageBreak/>
        <w:t xml:space="preserve">Begroting 2021 </w:t>
      </w:r>
    </w:p>
    <w:p w14:paraId="3B6CAD7C" w14:textId="77777777" w:rsidR="009A4872" w:rsidRDefault="00000000">
      <w:pPr>
        <w:spacing w:after="0"/>
        <w:ind w:left="14"/>
      </w:pPr>
      <w:proofErr w:type="spellStart"/>
      <w:r>
        <w:t>Rising</w:t>
      </w:r>
      <w:proofErr w:type="spellEnd"/>
      <w:r>
        <w:t xml:space="preserve"> Stars heeft geen meer jaren begroting opgesteld. Omdat we er vanuit gaan dat de begrotingen van 2020-2021 ook indicatief zijn voor de eerstvolgende jaren wordt een samenvatting hiervan ter informatie gepresenteerd. </w:t>
      </w:r>
    </w:p>
    <w:p w14:paraId="53483C32" w14:textId="77777777" w:rsidR="009A4872" w:rsidRDefault="00000000">
      <w:pPr>
        <w:spacing w:after="0" w:line="259" w:lineRule="auto"/>
        <w:ind w:left="0" w:firstLine="0"/>
      </w:pPr>
      <w:r>
        <w:rPr>
          <w:b/>
          <w:color w:val="FF0000"/>
        </w:rPr>
        <w:t xml:space="preserve">    </w:t>
      </w:r>
    </w:p>
    <w:tbl>
      <w:tblPr>
        <w:tblStyle w:val="TableGrid"/>
        <w:tblW w:w="6234" w:type="dxa"/>
        <w:tblInd w:w="10" w:type="dxa"/>
        <w:tblCellMar>
          <w:top w:w="45" w:type="dxa"/>
          <w:left w:w="70" w:type="dxa"/>
          <w:bottom w:w="6" w:type="dxa"/>
          <w:right w:w="14" w:type="dxa"/>
        </w:tblCellMar>
        <w:tblLook w:val="04A0" w:firstRow="1" w:lastRow="0" w:firstColumn="1" w:lastColumn="0" w:noHBand="0" w:noVBand="1"/>
      </w:tblPr>
      <w:tblGrid>
        <w:gridCol w:w="1655"/>
        <w:gridCol w:w="1459"/>
        <w:gridCol w:w="1459"/>
        <w:gridCol w:w="202"/>
        <w:gridCol w:w="1459"/>
      </w:tblGrid>
      <w:tr w:rsidR="009A4872" w14:paraId="44946551" w14:textId="77777777">
        <w:trPr>
          <w:trHeight w:val="281"/>
        </w:trPr>
        <w:tc>
          <w:tcPr>
            <w:tcW w:w="1654" w:type="dxa"/>
            <w:tcBorders>
              <w:top w:val="single" w:sz="8" w:space="0" w:color="000000"/>
              <w:left w:val="single" w:sz="8" w:space="0" w:color="000000"/>
              <w:bottom w:val="single" w:sz="4" w:space="0" w:color="000000"/>
              <w:right w:val="single" w:sz="8" w:space="0" w:color="000000"/>
            </w:tcBorders>
          </w:tcPr>
          <w:p w14:paraId="153A3551"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8" w:space="0" w:color="000000"/>
              <w:left w:val="single" w:sz="8" w:space="0" w:color="000000"/>
              <w:bottom w:val="single" w:sz="4" w:space="0" w:color="000000"/>
              <w:right w:val="single" w:sz="4" w:space="0" w:color="000000"/>
            </w:tcBorders>
          </w:tcPr>
          <w:p w14:paraId="751C0E28" w14:textId="77777777" w:rsidR="009A4872" w:rsidRDefault="00000000">
            <w:pPr>
              <w:spacing w:after="0" w:line="259" w:lineRule="auto"/>
              <w:ind w:left="0" w:right="57" w:firstLine="0"/>
              <w:jc w:val="center"/>
            </w:pPr>
            <w:r>
              <w:rPr>
                <w:rFonts w:ascii="Arial" w:eastAsia="Arial" w:hAnsi="Arial" w:cs="Arial"/>
                <w:b/>
                <w:sz w:val="20"/>
              </w:rPr>
              <w:t xml:space="preserve">Werkelijk </w:t>
            </w:r>
          </w:p>
        </w:tc>
        <w:tc>
          <w:tcPr>
            <w:tcW w:w="1460" w:type="dxa"/>
            <w:tcBorders>
              <w:top w:val="single" w:sz="8" w:space="0" w:color="000000"/>
              <w:left w:val="single" w:sz="4" w:space="0" w:color="000000"/>
              <w:bottom w:val="single" w:sz="4" w:space="0" w:color="000000"/>
              <w:right w:val="single" w:sz="4" w:space="0" w:color="000000"/>
            </w:tcBorders>
          </w:tcPr>
          <w:p w14:paraId="50581B67" w14:textId="77777777" w:rsidR="009A4872" w:rsidRDefault="00000000">
            <w:pPr>
              <w:spacing w:after="0" w:line="259" w:lineRule="auto"/>
              <w:ind w:left="0" w:right="60" w:firstLine="0"/>
              <w:jc w:val="center"/>
            </w:pPr>
            <w:r>
              <w:rPr>
                <w:rFonts w:ascii="Arial" w:eastAsia="Arial" w:hAnsi="Arial" w:cs="Arial"/>
                <w:b/>
                <w:sz w:val="20"/>
              </w:rPr>
              <w:t xml:space="preserve">Begroting </w:t>
            </w:r>
          </w:p>
        </w:tc>
        <w:tc>
          <w:tcPr>
            <w:tcW w:w="202" w:type="dxa"/>
            <w:tcBorders>
              <w:top w:val="single" w:sz="8" w:space="0" w:color="000000"/>
              <w:left w:val="single" w:sz="4" w:space="0" w:color="000000"/>
              <w:bottom w:val="single" w:sz="4" w:space="0" w:color="000000"/>
              <w:right w:val="single" w:sz="4" w:space="0" w:color="000000"/>
            </w:tcBorders>
          </w:tcPr>
          <w:p w14:paraId="5F201675" w14:textId="77777777" w:rsidR="009A4872" w:rsidRDefault="00000000">
            <w:pPr>
              <w:spacing w:after="0" w:line="259" w:lineRule="auto"/>
              <w:ind w:left="5" w:firstLine="0"/>
            </w:pPr>
            <w:r>
              <w:rPr>
                <w:rFonts w:ascii="Arial" w:eastAsia="Arial" w:hAnsi="Arial" w:cs="Arial"/>
                <w:b/>
                <w:sz w:val="20"/>
              </w:rPr>
              <w:t xml:space="preserve">  </w:t>
            </w:r>
          </w:p>
        </w:tc>
        <w:tc>
          <w:tcPr>
            <w:tcW w:w="1460" w:type="dxa"/>
            <w:tcBorders>
              <w:top w:val="single" w:sz="8" w:space="0" w:color="000000"/>
              <w:left w:val="single" w:sz="4" w:space="0" w:color="000000"/>
              <w:bottom w:val="single" w:sz="4" w:space="0" w:color="000000"/>
              <w:right w:val="single" w:sz="8" w:space="0" w:color="000000"/>
            </w:tcBorders>
          </w:tcPr>
          <w:p w14:paraId="6D0A70C0" w14:textId="77777777" w:rsidR="009A4872" w:rsidRDefault="00000000">
            <w:pPr>
              <w:spacing w:after="0" w:line="259" w:lineRule="auto"/>
              <w:ind w:left="0" w:right="60" w:firstLine="0"/>
              <w:jc w:val="center"/>
            </w:pPr>
            <w:r>
              <w:rPr>
                <w:rFonts w:ascii="Arial" w:eastAsia="Arial" w:hAnsi="Arial" w:cs="Arial"/>
                <w:b/>
                <w:sz w:val="20"/>
              </w:rPr>
              <w:t xml:space="preserve">Begroting </w:t>
            </w:r>
          </w:p>
        </w:tc>
      </w:tr>
      <w:tr w:rsidR="009A4872" w14:paraId="309AD795" w14:textId="77777777">
        <w:trPr>
          <w:trHeight w:val="290"/>
        </w:trPr>
        <w:tc>
          <w:tcPr>
            <w:tcW w:w="1654" w:type="dxa"/>
            <w:tcBorders>
              <w:top w:val="single" w:sz="4" w:space="0" w:color="000000"/>
              <w:left w:val="single" w:sz="8" w:space="0" w:color="000000"/>
              <w:bottom w:val="single" w:sz="8" w:space="0" w:color="000000"/>
              <w:right w:val="single" w:sz="8" w:space="0" w:color="000000"/>
            </w:tcBorders>
          </w:tcPr>
          <w:p w14:paraId="0BFFC01A"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8" w:space="0" w:color="000000"/>
              <w:bottom w:val="single" w:sz="8" w:space="0" w:color="000000"/>
              <w:right w:val="single" w:sz="4" w:space="0" w:color="000000"/>
            </w:tcBorders>
          </w:tcPr>
          <w:p w14:paraId="6D795998" w14:textId="77777777" w:rsidR="009A4872" w:rsidRDefault="00000000">
            <w:pPr>
              <w:spacing w:after="0" w:line="259" w:lineRule="auto"/>
              <w:ind w:left="0" w:right="59" w:firstLine="0"/>
              <w:jc w:val="center"/>
            </w:pPr>
            <w:r>
              <w:rPr>
                <w:rFonts w:ascii="Arial" w:eastAsia="Arial" w:hAnsi="Arial" w:cs="Arial"/>
                <w:b/>
                <w:sz w:val="20"/>
              </w:rPr>
              <w:t xml:space="preserve">2020 </w:t>
            </w:r>
          </w:p>
        </w:tc>
        <w:tc>
          <w:tcPr>
            <w:tcW w:w="1460" w:type="dxa"/>
            <w:tcBorders>
              <w:top w:val="single" w:sz="4" w:space="0" w:color="000000"/>
              <w:left w:val="single" w:sz="4" w:space="0" w:color="000000"/>
              <w:bottom w:val="single" w:sz="8" w:space="0" w:color="000000"/>
              <w:right w:val="single" w:sz="4" w:space="0" w:color="000000"/>
            </w:tcBorders>
          </w:tcPr>
          <w:p w14:paraId="636F063E" w14:textId="77777777" w:rsidR="009A4872" w:rsidRDefault="00000000">
            <w:pPr>
              <w:spacing w:after="0" w:line="259" w:lineRule="auto"/>
              <w:ind w:left="0" w:right="60" w:firstLine="0"/>
              <w:jc w:val="center"/>
            </w:pPr>
            <w:r>
              <w:rPr>
                <w:rFonts w:ascii="Arial" w:eastAsia="Arial" w:hAnsi="Arial" w:cs="Arial"/>
                <w:b/>
                <w:sz w:val="20"/>
              </w:rPr>
              <w:t xml:space="preserve">2020 </w:t>
            </w:r>
          </w:p>
        </w:tc>
        <w:tc>
          <w:tcPr>
            <w:tcW w:w="202" w:type="dxa"/>
            <w:tcBorders>
              <w:top w:val="single" w:sz="4" w:space="0" w:color="000000"/>
              <w:left w:val="single" w:sz="4" w:space="0" w:color="000000"/>
              <w:bottom w:val="single" w:sz="8" w:space="0" w:color="000000"/>
              <w:right w:val="single" w:sz="4" w:space="0" w:color="000000"/>
            </w:tcBorders>
          </w:tcPr>
          <w:p w14:paraId="354F5343" w14:textId="77777777" w:rsidR="009A4872" w:rsidRDefault="00000000">
            <w:pPr>
              <w:spacing w:after="0" w:line="259" w:lineRule="auto"/>
              <w:ind w:left="5" w:firstLine="0"/>
            </w:pPr>
            <w:r>
              <w:rPr>
                <w:rFonts w:ascii="Arial" w:eastAsia="Arial" w:hAnsi="Arial" w:cs="Arial"/>
                <w:b/>
                <w:sz w:val="20"/>
              </w:rPr>
              <w:t xml:space="preserve">  </w:t>
            </w:r>
          </w:p>
        </w:tc>
        <w:tc>
          <w:tcPr>
            <w:tcW w:w="1460" w:type="dxa"/>
            <w:tcBorders>
              <w:top w:val="single" w:sz="4" w:space="0" w:color="000000"/>
              <w:left w:val="single" w:sz="4" w:space="0" w:color="000000"/>
              <w:bottom w:val="single" w:sz="8" w:space="0" w:color="000000"/>
              <w:right w:val="single" w:sz="8" w:space="0" w:color="000000"/>
            </w:tcBorders>
          </w:tcPr>
          <w:p w14:paraId="3F3A09E8" w14:textId="77777777" w:rsidR="009A4872" w:rsidRDefault="00000000">
            <w:pPr>
              <w:spacing w:after="0" w:line="259" w:lineRule="auto"/>
              <w:ind w:left="0" w:right="60" w:firstLine="0"/>
              <w:jc w:val="center"/>
            </w:pPr>
            <w:r>
              <w:rPr>
                <w:rFonts w:ascii="Arial" w:eastAsia="Arial" w:hAnsi="Arial" w:cs="Arial"/>
                <w:b/>
                <w:sz w:val="20"/>
              </w:rPr>
              <w:t xml:space="preserve">2021 </w:t>
            </w:r>
          </w:p>
        </w:tc>
      </w:tr>
      <w:tr w:rsidR="009A4872" w14:paraId="6C1EAE6E" w14:textId="77777777">
        <w:trPr>
          <w:trHeight w:val="278"/>
        </w:trPr>
        <w:tc>
          <w:tcPr>
            <w:tcW w:w="1654" w:type="dxa"/>
            <w:tcBorders>
              <w:top w:val="single" w:sz="8" w:space="0" w:color="000000"/>
              <w:left w:val="single" w:sz="8" w:space="0" w:color="000000"/>
              <w:bottom w:val="single" w:sz="4" w:space="0" w:color="000000"/>
              <w:right w:val="single" w:sz="8" w:space="0" w:color="000000"/>
            </w:tcBorders>
          </w:tcPr>
          <w:p w14:paraId="3F4D41DA" w14:textId="77777777" w:rsidR="009A4872" w:rsidRDefault="00000000">
            <w:pPr>
              <w:spacing w:after="0" w:line="259" w:lineRule="auto"/>
              <w:ind w:left="2" w:firstLine="0"/>
            </w:pPr>
            <w:r>
              <w:rPr>
                <w:rFonts w:ascii="Arial" w:eastAsia="Arial" w:hAnsi="Arial" w:cs="Arial"/>
                <w:b/>
                <w:sz w:val="20"/>
              </w:rPr>
              <w:t xml:space="preserve">BATEN </w:t>
            </w:r>
          </w:p>
        </w:tc>
        <w:tc>
          <w:tcPr>
            <w:tcW w:w="1460" w:type="dxa"/>
            <w:tcBorders>
              <w:top w:val="single" w:sz="8" w:space="0" w:color="000000"/>
              <w:left w:val="single" w:sz="8" w:space="0" w:color="000000"/>
              <w:bottom w:val="single" w:sz="4" w:space="0" w:color="000000"/>
              <w:right w:val="single" w:sz="4" w:space="0" w:color="000000"/>
            </w:tcBorders>
          </w:tcPr>
          <w:p w14:paraId="11E4100E" w14:textId="77777777" w:rsidR="009A4872" w:rsidRDefault="00000000">
            <w:pPr>
              <w:spacing w:after="0" w:line="259" w:lineRule="auto"/>
              <w:ind w:left="0" w:right="57" w:firstLine="0"/>
              <w:jc w:val="right"/>
            </w:pPr>
            <w:r>
              <w:rPr>
                <w:rFonts w:ascii="Arial" w:eastAsia="Arial" w:hAnsi="Arial" w:cs="Arial"/>
                <w:sz w:val="20"/>
              </w:rPr>
              <w:t xml:space="preserve">39.955 </w:t>
            </w:r>
          </w:p>
        </w:tc>
        <w:tc>
          <w:tcPr>
            <w:tcW w:w="1460" w:type="dxa"/>
            <w:tcBorders>
              <w:top w:val="single" w:sz="8" w:space="0" w:color="000000"/>
              <w:left w:val="single" w:sz="4" w:space="0" w:color="000000"/>
              <w:bottom w:val="single" w:sz="4" w:space="0" w:color="000000"/>
              <w:right w:val="single" w:sz="4" w:space="0" w:color="000000"/>
            </w:tcBorders>
          </w:tcPr>
          <w:p w14:paraId="7548A3FA" w14:textId="77777777" w:rsidR="009A4872" w:rsidRDefault="00000000">
            <w:pPr>
              <w:spacing w:after="0" w:line="259" w:lineRule="auto"/>
              <w:ind w:left="0" w:right="58" w:firstLine="0"/>
              <w:jc w:val="right"/>
            </w:pPr>
            <w:r>
              <w:rPr>
                <w:rFonts w:ascii="Arial" w:eastAsia="Arial" w:hAnsi="Arial" w:cs="Arial"/>
                <w:sz w:val="20"/>
              </w:rPr>
              <w:t xml:space="preserve">28.330 </w:t>
            </w:r>
          </w:p>
        </w:tc>
        <w:tc>
          <w:tcPr>
            <w:tcW w:w="202" w:type="dxa"/>
            <w:tcBorders>
              <w:top w:val="single" w:sz="8" w:space="0" w:color="000000"/>
              <w:left w:val="single" w:sz="4" w:space="0" w:color="000000"/>
              <w:bottom w:val="single" w:sz="4" w:space="0" w:color="000000"/>
              <w:right w:val="single" w:sz="4" w:space="0" w:color="000000"/>
            </w:tcBorders>
          </w:tcPr>
          <w:p w14:paraId="7EC7A52D"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8" w:space="0" w:color="000000"/>
              <w:left w:val="single" w:sz="4" w:space="0" w:color="000000"/>
              <w:bottom w:val="single" w:sz="4" w:space="0" w:color="000000"/>
              <w:right w:val="single" w:sz="8" w:space="0" w:color="000000"/>
            </w:tcBorders>
          </w:tcPr>
          <w:p w14:paraId="4C18BD30" w14:textId="77777777" w:rsidR="009A4872" w:rsidRDefault="00000000">
            <w:pPr>
              <w:spacing w:after="0" w:line="259" w:lineRule="auto"/>
              <w:ind w:left="0" w:right="58" w:firstLine="0"/>
              <w:jc w:val="right"/>
            </w:pPr>
            <w:r>
              <w:rPr>
                <w:rFonts w:ascii="Arial" w:eastAsia="Arial" w:hAnsi="Arial" w:cs="Arial"/>
                <w:sz w:val="20"/>
              </w:rPr>
              <w:t xml:space="preserve">22.735 </w:t>
            </w:r>
          </w:p>
        </w:tc>
      </w:tr>
      <w:tr w:rsidR="009A4872" w14:paraId="6D291755" w14:textId="77777777">
        <w:trPr>
          <w:trHeight w:val="274"/>
        </w:trPr>
        <w:tc>
          <w:tcPr>
            <w:tcW w:w="1654" w:type="dxa"/>
            <w:tcBorders>
              <w:top w:val="single" w:sz="4" w:space="0" w:color="000000"/>
              <w:left w:val="single" w:sz="8" w:space="0" w:color="000000"/>
              <w:bottom w:val="single" w:sz="4" w:space="0" w:color="000000"/>
              <w:right w:val="single" w:sz="8" w:space="0" w:color="000000"/>
            </w:tcBorders>
          </w:tcPr>
          <w:p w14:paraId="7016A38D"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8" w:space="0" w:color="000000"/>
              <w:bottom w:val="single" w:sz="4" w:space="0" w:color="000000"/>
              <w:right w:val="single" w:sz="4" w:space="0" w:color="000000"/>
            </w:tcBorders>
          </w:tcPr>
          <w:p w14:paraId="2F8D4026" w14:textId="77777777" w:rsidR="009A4872" w:rsidRDefault="00000000">
            <w:pPr>
              <w:spacing w:after="0" w:line="259" w:lineRule="auto"/>
              <w:ind w:left="0"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8E2C93F" w14:textId="77777777" w:rsidR="009A4872" w:rsidRDefault="00000000">
            <w:pPr>
              <w:spacing w:after="0" w:line="259" w:lineRule="auto"/>
              <w:ind w:left="0" w:firstLine="0"/>
            </w:pPr>
            <w:r>
              <w:rPr>
                <w:rFonts w:ascii="Arial" w:eastAsia="Arial" w:hAnsi="Arial" w:cs="Arial"/>
                <w:sz w:val="20"/>
              </w:rPr>
              <w:t xml:space="preserve">  </w:t>
            </w:r>
          </w:p>
        </w:tc>
        <w:tc>
          <w:tcPr>
            <w:tcW w:w="202" w:type="dxa"/>
            <w:tcBorders>
              <w:top w:val="single" w:sz="4" w:space="0" w:color="000000"/>
              <w:left w:val="single" w:sz="4" w:space="0" w:color="000000"/>
              <w:bottom w:val="single" w:sz="4" w:space="0" w:color="000000"/>
              <w:right w:val="single" w:sz="4" w:space="0" w:color="000000"/>
            </w:tcBorders>
          </w:tcPr>
          <w:p w14:paraId="0F4F4EC1"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8" w:space="0" w:color="000000"/>
            </w:tcBorders>
          </w:tcPr>
          <w:p w14:paraId="708D05EC" w14:textId="77777777" w:rsidR="009A4872" w:rsidRDefault="00000000">
            <w:pPr>
              <w:spacing w:after="0" w:line="259" w:lineRule="auto"/>
              <w:ind w:left="0" w:firstLine="0"/>
            </w:pPr>
            <w:r>
              <w:rPr>
                <w:rFonts w:ascii="Arial" w:eastAsia="Arial" w:hAnsi="Arial" w:cs="Arial"/>
                <w:sz w:val="20"/>
              </w:rPr>
              <w:t xml:space="preserve">  </w:t>
            </w:r>
          </w:p>
        </w:tc>
      </w:tr>
      <w:tr w:rsidR="009A4872" w14:paraId="5E50D854" w14:textId="77777777">
        <w:trPr>
          <w:trHeight w:val="538"/>
        </w:trPr>
        <w:tc>
          <w:tcPr>
            <w:tcW w:w="1654" w:type="dxa"/>
            <w:tcBorders>
              <w:top w:val="single" w:sz="4" w:space="0" w:color="000000"/>
              <w:left w:val="single" w:sz="8" w:space="0" w:color="000000"/>
              <w:bottom w:val="single" w:sz="4" w:space="0" w:color="000000"/>
              <w:right w:val="single" w:sz="8" w:space="0" w:color="000000"/>
            </w:tcBorders>
          </w:tcPr>
          <w:p w14:paraId="5C710798" w14:textId="77777777" w:rsidR="009A4872" w:rsidRDefault="00000000">
            <w:pPr>
              <w:spacing w:after="0" w:line="259" w:lineRule="auto"/>
              <w:ind w:left="2" w:firstLine="0"/>
            </w:pPr>
            <w:r>
              <w:rPr>
                <w:rFonts w:ascii="Arial" w:eastAsia="Arial" w:hAnsi="Arial" w:cs="Arial"/>
                <w:sz w:val="20"/>
              </w:rPr>
              <w:t xml:space="preserve">BESTEED AAN DOELSTELLING </w:t>
            </w:r>
          </w:p>
        </w:tc>
        <w:tc>
          <w:tcPr>
            <w:tcW w:w="1460" w:type="dxa"/>
            <w:tcBorders>
              <w:top w:val="single" w:sz="4" w:space="0" w:color="000000"/>
              <w:left w:val="single" w:sz="8" w:space="0" w:color="000000"/>
              <w:bottom w:val="single" w:sz="4" w:space="0" w:color="000000"/>
              <w:right w:val="single" w:sz="4" w:space="0" w:color="000000"/>
            </w:tcBorders>
            <w:vAlign w:val="bottom"/>
          </w:tcPr>
          <w:p w14:paraId="773D4BD3" w14:textId="77777777" w:rsidR="009A4872" w:rsidRDefault="00000000">
            <w:pPr>
              <w:spacing w:after="0" w:line="259" w:lineRule="auto"/>
              <w:ind w:left="0" w:firstLine="0"/>
            </w:pPr>
            <w:r>
              <w:rPr>
                <w:rFonts w:ascii="Arial" w:eastAsia="Arial" w:hAnsi="Arial" w:cs="Arial"/>
                <w:sz w:val="20"/>
              </w:rPr>
              <w:t xml:space="preserve">39.554 </w:t>
            </w:r>
          </w:p>
        </w:tc>
        <w:tc>
          <w:tcPr>
            <w:tcW w:w="1460" w:type="dxa"/>
            <w:tcBorders>
              <w:top w:val="single" w:sz="4" w:space="0" w:color="000000"/>
              <w:left w:val="single" w:sz="4" w:space="0" w:color="000000"/>
              <w:bottom w:val="single" w:sz="4" w:space="0" w:color="000000"/>
              <w:right w:val="single" w:sz="4" w:space="0" w:color="000000"/>
            </w:tcBorders>
            <w:vAlign w:val="bottom"/>
          </w:tcPr>
          <w:p w14:paraId="0592D64A" w14:textId="77777777" w:rsidR="009A4872" w:rsidRDefault="00000000">
            <w:pPr>
              <w:spacing w:after="0" w:line="259" w:lineRule="auto"/>
              <w:ind w:left="0" w:firstLine="0"/>
            </w:pPr>
            <w:r>
              <w:rPr>
                <w:rFonts w:ascii="Arial" w:eastAsia="Arial" w:hAnsi="Arial" w:cs="Arial"/>
                <w:sz w:val="20"/>
              </w:rPr>
              <w:t xml:space="preserve">28.219 </w:t>
            </w:r>
          </w:p>
        </w:tc>
        <w:tc>
          <w:tcPr>
            <w:tcW w:w="202" w:type="dxa"/>
            <w:tcBorders>
              <w:top w:val="single" w:sz="4" w:space="0" w:color="000000"/>
              <w:left w:val="single" w:sz="4" w:space="0" w:color="000000"/>
              <w:bottom w:val="single" w:sz="4" w:space="0" w:color="000000"/>
              <w:right w:val="single" w:sz="4" w:space="0" w:color="000000"/>
            </w:tcBorders>
            <w:vAlign w:val="bottom"/>
          </w:tcPr>
          <w:p w14:paraId="6D339971"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8" w:space="0" w:color="000000"/>
            </w:tcBorders>
            <w:vAlign w:val="bottom"/>
          </w:tcPr>
          <w:p w14:paraId="6F92659B" w14:textId="77777777" w:rsidR="009A4872" w:rsidRDefault="00000000">
            <w:pPr>
              <w:spacing w:after="0" w:line="259" w:lineRule="auto"/>
              <w:ind w:left="0" w:firstLine="0"/>
            </w:pPr>
            <w:r>
              <w:rPr>
                <w:rFonts w:ascii="Arial" w:eastAsia="Arial" w:hAnsi="Arial" w:cs="Arial"/>
                <w:sz w:val="20"/>
              </w:rPr>
              <w:t xml:space="preserve">21.410 </w:t>
            </w:r>
          </w:p>
        </w:tc>
      </w:tr>
      <w:tr w:rsidR="009A4872" w14:paraId="13C99368" w14:textId="77777777">
        <w:trPr>
          <w:trHeight w:val="276"/>
        </w:trPr>
        <w:tc>
          <w:tcPr>
            <w:tcW w:w="1654" w:type="dxa"/>
            <w:tcBorders>
              <w:top w:val="single" w:sz="4" w:space="0" w:color="000000"/>
              <w:left w:val="single" w:sz="8" w:space="0" w:color="000000"/>
              <w:bottom w:val="single" w:sz="4" w:space="0" w:color="000000"/>
              <w:right w:val="single" w:sz="8" w:space="0" w:color="000000"/>
            </w:tcBorders>
          </w:tcPr>
          <w:p w14:paraId="5E87F371" w14:textId="77777777" w:rsidR="009A4872" w:rsidRDefault="00000000">
            <w:pPr>
              <w:spacing w:after="0" w:line="259" w:lineRule="auto"/>
              <w:ind w:left="2" w:firstLine="0"/>
            </w:pPr>
            <w:r>
              <w:rPr>
                <w:rFonts w:ascii="Arial" w:eastAsia="Arial" w:hAnsi="Arial" w:cs="Arial"/>
                <w:sz w:val="20"/>
              </w:rPr>
              <w:t xml:space="preserve">KOSTEN </w:t>
            </w:r>
          </w:p>
        </w:tc>
        <w:tc>
          <w:tcPr>
            <w:tcW w:w="1460" w:type="dxa"/>
            <w:tcBorders>
              <w:top w:val="single" w:sz="4" w:space="0" w:color="000000"/>
              <w:left w:val="single" w:sz="8" w:space="0" w:color="000000"/>
              <w:bottom w:val="single" w:sz="4" w:space="0" w:color="000000"/>
              <w:right w:val="single" w:sz="4" w:space="0" w:color="000000"/>
            </w:tcBorders>
          </w:tcPr>
          <w:p w14:paraId="20932998" w14:textId="77777777" w:rsidR="009A4872" w:rsidRDefault="00000000">
            <w:pPr>
              <w:spacing w:after="0" w:line="259" w:lineRule="auto"/>
              <w:ind w:left="0" w:firstLine="0"/>
            </w:pPr>
            <w:r>
              <w:rPr>
                <w:rFonts w:ascii="Arial" w:eastAsia="Arial" w:hAnsi="Arial" w:cs="Arial"/>
                <w:sz w:val="20"/>
              </w:rPr>
              <w:t xml:space="preserve">633 </w:t>
            </w:r>
          </w:p>
        </w:tc>
        <w:tc>
          <w:tcPr>
            <w:tcW w:w="1460" w:type="dxa"/>
            <w:tcBorders>
              <w:top w:val="single" w:sz="4" w:space="0" w:color="000000"/>
              <w:left w:val="single" w:sz="4" w:space="0" w:color="000000"/>
              <w:bottom w:val="single" w:sz="4" w:space="0" w:color="000000"/>
              <w:right w:val="single" w:sz="4" w:space="0" w:color="000000"/>
            </w:tcBorders>
          </w:tcPr>
          <w:p w14:paraId="48AF6324" w14:textId="77777777" w:rsidR="009A4872" w:rsidRDefault="00000000">
            <w:pPr>
              <w:spacing w:after="0" w:line="259" w:lineRule="auto"/>
              <w:ind w:left="0" w:firstLine="0"/>
            </w:pPr>
            <w:r>
              <w:rPr>
                <w:rFonts w:ascii="Arial" w:eastAsia="Arial" w:hAnsi="Arial" w:cs="Arial"/>
                <w:sz w:val="20"/>
              </w:rPr>
              <w:t xml:space="preserve">1.785 </w:t>
            </w:r>
          </w:p>
        </w:tc>
        <w:tc>
          <w:tcPr>
            <w:tcW w:w="202" w:type="dxa"/>
            <w:tcBorders>
              <w:top w:val="single" w:sz="4" w:space="0" w:color="000000"/>
              <w:left w:val="single" w:sz="4" w:space="0" w:color="000000"/>
              <w:bottom w:val="single" w:sz="4" w:space="0" w:color="000000"/>
              <w:right w:val="single" w:sz="4" w:space="0" w:color="000000"/>
            </w:tcBorders>
          </w:tcPr>
          <w:p w14:paraId="0B7B3B64"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8" w:space="0" w:color="000000"/>
            </w:tcBorders>
          </w:tcPr>
          <w:p w14:paraId="11A2209B" w14:textId="77777777" w:rsidR="009A4872" w:rsidRDefault="00000000">
            <w:pPr>
              <w:spacing w:after="0" w:line="259" w:lineRule="auto"/>
              <w:ind w:left="0" w:firstLine="0"/>
            </w:pPr>
            <w:r>
              <w:rPr>
                <w:rFonts w:ascii="Arial" w:eastAsia="Arial" w:hAnsi="Arial" w:cs="Arial"/>
                <w:sz w:val="20"/>
              </w:rPr>
              <w:t xml:space="preserve">1.650 </w:t>
            </w:r>
          </w:p>
        </w:tc>
      </w:tr>
      <w:tr w:rsidR="009A4872" w14:paraId="423C3C33" w14:textId="77777777">
        <w:trPr>
          <w:trHeight w:val="274"/>
        </w:trPr>
        <w:tc>
          <w:tcPr>
            <w:tcW w:w="1654" w:type="dxa"/>
            <w:tcBorders>
              <w:top w:val="single" w:sz="4" w:space="0" w:color="000000"/>
              <w:left w:val="single" w:sz="8" w:space="0" w:color="000000"/>
              <w:bottom w:val="single" w:sz="4" w:space="0" w:color="000000"/>
              <w:right w:val="single" w:sz="8" w:space="0" w:color="000000"/>
            </w:tcBorders>
          </w:tcPr>
          <w:p w14:paraId="3728BFFE" w14:textId="77777777" w:rsidR="009A4872" w:rsidRDefault="00000000">
            <w:pPr>
              <w:spacing w:after="0" w:line="259" w:lineRule="auto"/>
              <w:ind w:left="2" w:firstLine="0"/>
            </w:pPr>
            <w:r>
              <w:rPr>
                <w:rFonts w:ascii="Arial" w:eastAsia="Arial" w:hAnsi="Arial" w:cs="Arial"/>
                <w:b/>
                <w:sz w:val="20"/>
              </w:rPr>
              <w:t xml:space="preserve">LASTEN </w:t>
            </w:r>
          </w:p>
        </w:tc>
        <w:tc>
          <w:tcPr>
            <w:tcW w:w="1460" w:type="dxa"/>
            <w:tcBorders>
              <w:top w:val="single" w:sz="4" w:space="0" w:color="000000"/>
              <w:left w:val="single" w:sz="8" w:space="0" w:color="000000"/>
              <w:bottom w:val="single" w:sz="4" w:space="0" w:color="000000"/>
              <w:right w:val="single" w:sz="4" w:space="0" w:color="000000"/>
            </w:tcBorders>
          </w:tcPr>
          <w:p w14:paraId="315A4A7E" w14:textId="77777777" w:rsidR="009A4872" w:rsidRDefault="00000000">
            <w:pPr>
              <w:spacing w:after="0" w:line="259" w:lineRule="auto"/>
              <w:ind w:left="0" w:right="57" w:firstLine="0"/>
              <w:jc w:val="right"/>
            </w:pPr>
            <w:r>
              <w:rPr>
                <w:rFonts w:ascii="Arial" w:eastAsia="Arial" w:hAnsi="Arial" w:cs="Arial"/>
                <w:sz w:val="20"/>
              </w:rPr>
              <w:t xml:space="preserve">40.187 </w:t>
            </w:r>
          </w:p>
        </w:tc>
        <w:tc>
          <w:tcPr>
            <w:tcW w:w="1460" w:type="dxa"/>
            <w:tcBorders>
              <w:top w:val="single" w:sz="4" w:space="0" w:color="000000"/>
              <w:left w:val="single" w:sz="4" w:space="0" w:color="000000"/>
              <w:bottom w:val="single" w:sz="4" w:space="0" w:color="000000"/>
              <w:right w:val="single" w:sz="4" w:space="0" w:color="000000"/>
            </w:tcBorders>
          </w:tcPr>
          <w:p w14:paraId="6FE887BB" w14:textId="77777777" w:rsidR="009A4872" w:rsidRDefault="00000000">
            <w:pPr>
              <w:spacing w:after="0" w:line="259" w:lineRule="auto"/>
              <w:ind w:left="0" w:right="58" w:firstLine="0"/>
              <w:jc w:val="right"/>
            </w:pPr>
            <w:r>
              <w:rPr>
                <w:rFonts w:ascii="Arial" w:eastAsia="Arial" w:hAnsi="Arial" w:cs="Arial"/>
                <w:sz w:val="20"/>
              </w:rPr>
              <w:t xml:space="preserve">30.004 </w:t>
            </w:r>
          </w:p>
        </w:tc>
        <w:tc>
          <w:tcPr>
            <w:tcW w:w="202" w:type="dxa"/>
            <w:tcBorders>
              <w:top w:val="single" w:sz="4" w:space="0" w:color="000000"/>
              <w:left w:val="single" w:sz="4" w:space="0" w:color="000000"/>
              <w:bottom w:val="single" w:sz="4" w:space="0" w:color="000000"/>
              <w:right w:val="single" w:sz="4" w:space="0" w:color="000000"/>
            </w:tcBorders>
          </w:tcPr>
          <w:p w14:paraId="46AC0778"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8" w:space="0" w:color="000000"/>
            </w:tcBorders>
          </w:tcPr>
          <w:p w14:paraId="50A76E38" w14:textId="77777777" w:rsidR="009A4872" w:rsidRDefault="00000000">
            <w:pPr>
              <w:spacing w:after="0" w:line="259" w:lineRule="auto"/>
              <w:ind w:left="0" w:right="58" w:firstLine="0"/>
              <w:jc w:val="right"/>
            </w:pPr>
            <w:r>
              <w:rPr>
                <w:rFonts w:ascii="Arial" w:eastAsia="Arial" w:hAnsi="Arial" w:cs="Arial"/>
                <w:sz w:val="20"/>
              </w:rPr>
              <w:t xml:space="preserve">23.060 </w:t>
            </w:r>
          </w:p>
        </w:tc>
      </w:tr>
      <w:tr w:rsidR="009A4872" w14:paraId="1031A15E" w14:textId="77777777">
        <w:trPr>
          <w:trHeight w:val="274"/>
        </w:trPr>
        <w:tc>
          <w:tcPr>
            <w:tcW w:w="1654" w:type="dxa"/>
            <w:tcBorders>
              <w:top w:val="single" w:sz="4" w:space="0" w:color="000000"/>
              <w:left w:val="single" w:sz="8" w:space="0" w:color="000000"/>
              <w:bottom w:val="single" w:sz="4" w:space="0" w:color="000000"/>
              <w:right w:val="single" w:sz="8" w:space="0" w:color="000000"/>
            </w:tcBorders>
          </w:tcPr>
          <w:p w14:paraId="1BDE52E9"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8" w:space="0" w:color="000000"/>
              <w:bottom w:val="single" w:sz="4" w:space="0" w:color="000000"/>
              <w:right w:val="single" w:sz="4" w:space="0" w:color="000000"/>
            </w:tcBorders>
          </w:tcPr>
          <w:p w14:paraId="3B1F7B14" w14:textId="77777777" w:rsidR="009A4872" w:rsidRDefault="00000000">
            <w:pPr>
              <w:spacing w:after="0" w:line="259" w:lineRule="auto"/>
              <w:ind w:left="0"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1C17E37" w14:textId="77777777" w:rsidR="009A4872" w:rsidRDefault="00000000">
            <w:pPr>
              <w:spacing w:after="0" w:line="259" w:lineRule="auto"/>
              <w:ind w:left="0" w:firstLine="0"/>
            </w:pPr>
            <w:r>
              <w:rPr>
                <w:rFonts w:ascii="Arial" w:eastAsia="Arial" w:hAnsi="Arial" w:cs="Arial"/>
                <w:sz w:val="20"/>
              </w:rPr>
              <w:t xml:space="preserve">  </w:t>
            </w:r>
          </w:p>
        </w:tc>
        <w:tc>
          <w:tcPr>
            <w:tcW w:w="202" w:type="dxa"/>
            <w:tcBorders>
              <w:top w:val="single" w:sz="4" w:space="0" w:color="000000"/>
              <w:left w:val="single" w:sz="4" w:space="0" w:color="000000"/>
              <w:bottom w:val="single" w:sz="4" w:space="0" w:color="000000"/>
              <w:right w:val="single" w:sz="4" w:space="0" w:color="000000"/>
            </w:tcBorders>
          </w:tcPr>
          <w:p w14:paraId="3713D68D"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4" w:space="0" w:color="000000"/>
              <w:right w:val="single" w:sz="8" w:space="0" w:color="000000"/>
            </w:tcBorders>
          </w:tcPr>
          <w:p w14:paraId="0F1ABF82" w14:textId="77777777" w:rsidR="009A4872" w:rsidRDefault="00000000">
            <w:pPr>
              <w:spacing w:after="0" w:line="259" w:lineRule="auto"/>
              <w:ind w:left="0" w:firstLine="0"/>
            </w:pPr>
            <w:r>
              <w:rPr>
                <w:rFonts w:ascii="Arial" w:eastAsia="Arial" w:hAnsi="Arial" w:cs="Arial"/>
                <w:sz w:val="20"/>
              </w:rPr>
              <w:t xml:space="preserve">  </w:t>
            </w:r>
          </w:p>
        </w:tc>
      </w:tr>
      <w:tr w:rsidR="009A4872" w14:paraId="4792E260" w14:textId="77777777">
        <w:trPr>
          <w:trHeight w:val="819"/>
        </w:trPr>
        <w:tc>
          <w:tcPr>
            <w:tcW w:w="1654" w:type="dxa"/>
            <w:tcBorders>
              <w:top w:val="single" w:sz="4" w:space="0" w:color="000000"/>
              <w:left w:val="single" w:sz="8" w:space="0" w:color="000000"/>
              <w:bottom w:val="single" w:sz="8" w:space="0" w:color="000000"/>
              <w:right w:val="single" w:sz="8" w:space="0" w:color="000000"/>
            </w:tcBorders>
            <w:vAlign w:val="bottom"/>
          </w:tcPr>
          <w:p w14:paraId="5B083D08" w14:textId="77777777" w:rsidR="009A4872" w:rsidRDefault="00000000">
            <w:pPr>
              <w:spacing w:after="0" w:line="259" w:lineRule="auto"/>
              <w:ind w:left="2" w:firstLine="0"/>
            </w:pPr>
            <w:r>
              <w:rPr>
                <w:rFonts w:ascii="Arial" w:eastAsia="Arial" w:hAnsi="Arial" w:cs="Arial"/>
                <w:sz w:val="20"/>
              </w:rPr>
              <w:t xml:space="preserve">ONTREKKING </w:t>
            </w:r>
          </w:p>
          <w:p w14:paraId="661A4A59" w14:textId="77777777" w:rsidR="009A4872" w:rsidRDefault="00000000">
            <w:pPr>
              <w:spacing w:after="0" w:line="259" w:lineRule="auto"/>
              <w:ind w:left="2" w:firstLine="0"/>
            </w:pPr>
            <w:r>
              <w:rPr>
                <w:rFonts w:ascii="Arial" w:eastAsia="Arial" w:hAnsi="Arial" w:cs="Arial"/>
                <w:sz w:val="20"/>
              </w:rPr>
              <w:t xml:space="preserve">AAN DE </w:t>
            </w:r>
          </w:p>
          <w:p w14:paraId="19A32E7F" w14:textId="77777777" w:rsidR="009A4872" w:rsidRDefault="00000000">
            <w:pPr>
              <w:spacing w:after="0" w:line="259" w:lineRule="auto"/>
              <w:ind w:left="2" w:firstLine="0"/>
            </w:pPr>
            <w:r>
              <w:rPr>
                <w:rFonts w:ascii="Arial" w:eastAsia="Arial" w:hAnsi="Arial" w:cs="Arial"/>
                <w:sz w:val="20"/>
              </w:rPr>
              <w:t xml:space="preserve">RESERVES </w:t>
            </w:r>
          </w:p>
        </w:tc>
        <w:tc>
          <w:tcPr>
            <w:tcW w:w="1460" w:type="dxa"/>
            <w:tcBorders>
              <w:top w:val="single" w:sz="4" w:space="0" w:color="000000"/>
              <w:left w:val="single" w:sz="8" w:space="0" w:color="000000"/>
              <w:bottom w:val="single" w:sz="8" w:space="0" w:color="000000"/>
              <w:right w:val="single" w:sz="4" w:space="0" w:color="000000"/>
            </w:tcBorders>
            <w:vAlign w:val="bottom"/>
          </w:tcPr>
          <w:p w14:paraId="243B82C6" w14:textId="77777777" w:rsidR="009A4872" w:rsidRDefault="00000000">
            <w:pPr>
              <w:spacing w:after="0" w:line="259" w:lineRule="auto"/>
              <w:ind w:left="0" w:right="57" w:firstLine="0"/>
              <w:jc w:val="right"/>
            </w:pPr>
            <w:r>
              <w:rPr>
                <w:rFonts w:ascii="Arial" w:eastAsia="Arial" w:hAnsi="Arial" w:cs="Arial"/>
                <w:sz w:val="20"/>
              </w:rPr>
              <w:t xml:space="preserve">232 </w:t>
            </w:r>
          </w:p>
        </w:tc>
        <w:tc>
          <w:tcPr>
            <w:tcW w:w="1460" w:type="dxa"/>
            <w:tcBorders>
              <w:top w:val="single" w:sz="4" w:space="0" w:color="000000"/>
              <w:left w:val="single" w:sz="4" w:space="0" w:color="000000"/>
              <w:bottom w:val="single" w:sz="8" w:space="0" w:color="000000"/>
              <w:right w:val="single" w:sz="4" w:space="0" w:color="000000"/>
            </w:tcBorders>
            <w:vAlign w:val="bottom"/>
          </w:tcPr>
          <w:p w14:paraId="1A14A818" w14:textId="77777777" w:rsidR="009A4872" w:rsidRDefault="00000000">
            <w:pPr>
              <w:spacing w:after="0" w:line="259" w:lineRule="auto"/>
              <w:ind w:left="0" w:right="58" w:firstLine="0"/>
              <w:jc w:val="right"/>
            </w:pPr>
            <w:r>
              <w:rPr>
                <w:rFonts w:ascii="Arial" w:eastAsia="Arial" w:hAnsi="Arial" w:cs="Arial"/>
                <w:sz w:val="20"/>
              </w:rPr>
              <w:t xml:space="preserve">1.674 </w:t>
            </w:r>
          </w:p>
        </w:tc>
        <w:tc>
          <w:tcPr>
            <w:tcW w:w="202" w:type="dxa"/>
            <w:tcBorders>
              <w:top w:val="single" w:sz="4" w:space="0" w:color="000000"/>
              <w:left w:val="single" w:sz="4" w:space="0" w:color="000000"/>
              <w:bottom w:val="single" w:sz="8" w:space="0" w:color="000000"/>
              <w:right w:val="single" w:sz="4" w:space="0" w:color="000000"/>
            </w:tcBorders>
            <w:vAlign w:val="bottom"/>
          </w:tcPr>
          <w:p w14:paraId="2581631B" w14:textId="77777777" w:rsidR="009A4872" w:rsidRDefault="00000000">
            <w:pPr>
              <w:spacing w:after="0" w:line="259" w:lineRule="auto"/>
              <w:ind w:left="2" w:firstLine="0"/>
            </w:pPr>
            <w:r>
              <w:rPr>
                <w:rFonts w:ascii="Arial" w:eastAsia="Arial" w:hAnsi="Arial" w:cs="Arial"/>
                <w:sz w:val="20"/>
              </w:rPr>
              <w:t xml:space="preserve">  </w:t>
            </w:r>
          </w:p>
        </w:tc>
        <w:tc>
          <w:tcPr>
            <w:tcW w:w="1460" w:type="dxa"/>
            <w:tcBorders>
              <w:top w:val="single" w:sz="4" w:space="0" w:color="000000"/>
              <w:left w:val="single" w:sz="4" w:space="0" w:color="000000"/>
              <w:bottom w:val="single" w:sz="8" w:space="0" w:color="000000"/>
              <w:right w:val="single" w:sz="8" w:space="0" w:color="000000"/>
            </w:tcBorders>
            <w:vAlign w:val="bottom"/>
          </w:tcPr>
          <w:p w14:paraId="6FC3DA19" w14:textId="77777777" w:rsidR="009A4872" w:rsidRDefault="00000000">
            <w:pPr>
              <w:spacing w:after="0" w:line="259" w:lineRule="auto"/>
              <w:ind w:left="0" w:right="58" w:firstLine="0"/>
              <w:jc w:val="right"/>
            </w:pPr>
            <w:r>
              <w:rPr>
                <w:rFonts w:ascii="Arial" w:eastAsia="Arial" w:hAnsi="Arial" w:cs="Arial"/>
                <w:sz w:val="20"/>
              </w:rPr>
              <w:t xml:space="preserve">325 </w:t>
            </w:r>
          </w:p>
        </w:tc>
      </w:tr>
    </w:tbl>
    <w:p w14:paraId="690348ED" w14:textId="77777777" w:rsidR="009A4872" w:rsidRDefault="00000000">
      <w:pPr>
        <w:spacing w:after="0" w:line="259" w:lineRule="auto"/>
        <w:ind w:left="0" w:firstLine="0"/>
      </w:pPr>
      <w:r>
        <w:rPr>
          <w:b/>
          <w:color w:val="FF0000"/>
        </w:rPr>
        <w:t xml:space="preserve"> </w:t>
      </w:r>
    </w:p>
    <w:p w14:paraId="3E1193F3" w14:textId="77777777" w:rsidR="009A4872" w:rsidRPr="00CD0D1D" w:rsidRDefault="00000000">
      <w:pPr>
        <w:spacing w:after="103" w:line="259" w:lineRule="auto"/>
        <w:ind w:left="-5"/>
        <w:rPr>
          <w:lang w:val="de-DE"/>
        </w:rPr>
      </w:pPr>
      <w:proofErr w:type="spellStart"/>
      <w:r w:rsidRPr="00CD0D1D">
        <w:rPr>
          <w:rFonts w:ascii="Verdana" w:eastAsia="Verdana" w:hAnsi="Verdana" w:cs="Verdana"/>
          <w:sz w:val="18"/>
          <w:lang w:val="de-DE"/>
        </w:rPr>
        <w:t>E-mail</w:t>
      </w:r>
      <w:proofErr w:type="spellEnd"/>
      <w:r w:rsidRPr="00CD0D1D">
        <w:rPr>
          <w:rFonts w:ascii="Verdana" w:eastAsia="Verdana" w:hAnsi="Verdana" w:cs="Verdana"/>
          <w:sz w:val="18"/>
          <w:lang w:val="de-DE"/>
        </w:rPr>
        <w:t xml:space="preserve">: </w:t>
      </w:r>
      <w:r w:rsidRPr="00CD0D1D">
        <w:rPr>
          <w:rFonts w:ascii="Verdana" w:eastAsia="Verdana" w:hAnsi="Verdana" w:cs="Verdana"/>
          <w:color w:val="0000FF"/>
          <w:sz w:val="18"/>
          <w:u w:val="single" w:color="0000FF"/>
          <w:lang w:val="de-DE"/>
        </w:rPr>
        <w:t>info@rising-stars.nl</w:t>
      </w:r>
      <w:r w:rsidRPr="00CD0D1D">
        <w:rPr>
          <w:rFonts w:ascii="Verdana" w:eastAsia="Verdana" w:hAnsi="Verdana" w:cs="Verdana"/>
          <w:sz w:val="18"/>
          <w:lang w:val="de-DE"/>
        </w:rPr>
        <w:t xml:space="preserve">   </w:t>
      </w:r>
    </w:p>
    <w:p w14:paraId="4365A1AD" w14:textId="77777777" w:rsidR="009A4872" w:rsidRDefault="00000000">
      <w:pPr>
        <w:spacing w:after="103" w:line="259" w:lineRule="auto"/>
        <w:ind w:left="-5"/>
      </w:pPr>
      <w:r>
        <w:rPr>
          <w:rFonts w:ascii="Verdana" w:eastAsia="Verdana" w:hAnsi="Verdana" w:cs="Verdana"/>
          <w:sz w:val="18"/>
        </w:rPr>
        <w:t xml:space="preserve">Website: </w:t>
      </w:r>
      <w:hyperlink r:id="rId15">
        <w:r>
          <w:rPr>
            <w:rFonts w:ascii="Verdana" w:eastAsia="Verdana" w:hAnsi="Verdana" w:cs="Verdana"/>
            <w:color w:val="0000FF"/>
            <w:sz w:val="18"/>
            <w:u w:val="single" w:color="0000FF"/>
          </w:rPr>
          <w:t>www.rising</w:t>
        </w:r>
      </w:hyperlink>
      <w:hyperlink r:id="rId16">
        <w:r>
          <w:rPr>
            <w:rFonts w:ascii="Verdana" w:eastAsia="Verdana" w:hAnsi="Verdana" w:cs="Verdana"/>
            <w:color w:val="0000FF"/>
            <w:sz w:val="18"/>
            <w:u w:val="single" w:color="0000FF"/>
          </w:rPr>
          <w:t>-</w:t>
        </w:r>
      </w:hyperlink>
      <w:hyperlink r:id="rId17">
        <w:r>
          <w:rPr>
            <w:rFonts w:ascii="Verdana" w:eastAsia="Verdana" w:hAnsi="Verdana" w:cs="Verdana"/>
            <w:color w:val="0000FF"/>
            <w:sz w:val="18"/>
            <w:u w:val="single" w:color="0000FF"/>
          </w:rPr>
          <w:t>stars.nl</w:t>
        </w:r>
      </w:hyperlink>
      <w:hyperlink r:id="rId18">
        <w:r>
          <w:rPr>
            <w:rFonts w:ascii="Verdana" w:eastAsia="Verdana" w:hAnsi="Verdana" w:cs="Verdana"/>
            <w:color w:val="0000FF"/>
            <w:sz w:val="18"/>
          </w:rPr>
          <w:t xml:space="preserve"> </w:t>
        </w:r>
      </w:hyperlink>
    </w:p>
    <w:p w14:paraId="2CF83FDE" w14:textId="77777777" w:rsidR="009A4872" w:rsidRDefault="00000000">
      <w:pPr>
        <w:spacing w:after="23" w:line="259" w:lineRule="auto"/>
        <w:ind w:left="0" w:firstLine="0"/>
      </w:pPr>
      <w:r>
        <w:rPr>
          <w:rFonts w:ascii="Verdana" w:eastAsia="Verdana" w:hAnsi="Verdana" w:cs="Verdana"/>
          <w:color w:val="0000FF"/>
          <w:sz w:val="18"/>
        </w:rPr>
        <w:t xml:space="preserve"> </w:t>
      </w:r>
    </w:p>
    <w:p w14:paraId="4AB6EF34" w14:textId="77777777" w:rsidR="009A4872" w:rsidRDefault="00000000">
      <w:pPr>
        <w:spacing w:after="0" w:line="259" w:lineRule="auto"/>
        <w:ind w:left="0" w:firstLine="0"/>
      </w:pPr>
      <w:r>
        <w:rPr>
          <w:rFonts w:ascii="Yu Gothic UI" w:eastAsia="Yu Gothic UI" w:hAnsi="Yu Gothic UI" w:cs="Yu Gothic UI"/>
          <w:sz w:val="22"/>
        </w:rPr>
        <w:t xml:space="preserve">               </w:t>
      </w:r>
      <w:r>
        <w:rPr>
          <w:noProof/>
        </w:rPr>
        <w:drawing>
          <wp:inline distT="0" distB="0" distL="0" distR="0" wp14:anchorId="3B1197C4" wp14:editId="2330C54C">
            <wp:extent cx="3625850" cy="2311400"/>
            <wp:effectExtent l="0" t="0" r="0"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19"/>
                    <a:stretch>
                      <a:fillRect/>
                    </a:stretch>
                  </pic:blipFill>
                  <pic:spPr>
                    <a:xfrm>
                      <a:off x="0" y="0"/>
                      <a:ext cx="3626292" cy="2311682"/>
                    </a:xfrm>
                    <a:prstGeom prst="rect">
                      <a:avLst/>
                    </a:prstGeom>
                  </pic:spPr>
                </pic:pic>
              </a:graphicData>
            </a:graphic>
          </wp:inline>
        </w:drawing>
      </w:r>
      <w:r>
        <w:rPr>
          <w:rFonts w:ascii="Yu Gothic UI" w:eastAsia="Yu Gothic UI" w:hAnsi="Yu Gothic UI" w:cs="Yu Gothic UI"/>
          <w:sz w:val="22"/>
        </w:rPr>
        <w:t xml:space="preserve"> </w:t>
      </w:r>
    </w:p>
    <w:p w14:paraId="670389A3" w14:textId="1266090B" w:rsidR="009A4872" w:rsidRDefault="00000000">
      <w:pPr>
        <w:tabs>
          <w:tab w:val="center" w:pos="4216"/>
        </w:tabs>
        <w:spacing w:after="0" w:line="259" w:lineRule="auto"/>
        <w:ind w:left="0" w:firstLine="0"/>
      </w:pPr>
      <w:r>
        <w:rPr>
          <w:rFonts w:ascii="Yu Gothic UI" w:eastAsia="Yu Gothic UI" w:hAnsi="Yu Gothic UI" w:cs="Yu Gothic UI"/>
          <w:sz w:val="22"/>
        </w:rPr>
        <w:t xml:space="preserve"> </w:t>
      </w:r>
      <w:r w:rsidR="00064495">
        <w:rPr>
          <w:rFonts w:ascii="Yu Gothic UI" w:eastAsia="Yu Gothic UI" w:hAnsi="Yu Gothic UI" w:cs="Yu Gothic UI"/>
          <w:sz w:val="22"/>
        </w:rPr>
        <w:t xml:space="preserve">         </w:t>
      </w:r>
      <w:r>
        <w:rPr>
          <w:rFonts w:ascii="Yu Gothic UI" w:eastAsia="Yu Gothic UI" w:hAnsi="Yu Gothic UI" w:cs="Yu Gothic UI"/>
          <w:sz w:val="20"/>
        </w:rPr>
        <w:t xml:space="preserve">Afscheid na werkbezoek aan zorgboerderij Kings and </w:t>
      </w:r>
      <w:proofErr w:type="spellStart"/>
      <w:r>
        <w:rPr>
          <w:rFonts w:ascii="Yu Gothic UI" w:eastAsia="Yu Gothic UI" w:hAnsi="Yu Gothic UI" w:cs="Yu Gothic UI"/>
          <w:sz w:val="20"/>
        </w:rPr>
        <w:t>Queens</w:t>
      </w:r>
      <w:proofErr w:type="spellEnd"/>
      <w:r>
        <w:rPr>
          <w:rFonts w:ascii="Yu Gothic UI" w:eastAsia="Yu Gothic UI" w:hAnsi="Yu Gothic UI" w:cs="Yu Gothic UI"/>
          <w:sz w:val="20"/>
        </w:rPr>
        <w:t xml:space="preserve"> in Ghana </w:t>
      </w:r>
    </w:p>
    <w:sectPr w:rsidR="009A4872">
      <w:headerReference w:type="even" r:id="rId20"/>
      <w:headerReference w:type="default" r:id="rId21"/>
      <w:footerReference w:type="even" r:id="rId22"/>
      <w:footerReference w:type="default" r:id="rId23"/>
      <w:headerReference w:type="first" r:id="rId24"/>
      <w:footerReference w:type="first" r:id="rId25"/>
      <w:pgSz w:w="11899" w:h="16841"/>
      <w:pgMar w:top="2840" w:right="1418" w:bottom="1523" w:left="1416" w:header="801"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A3BF8" w14:textId="77777777" w:rsidR="008D144B" w:rsidRDefault="008D144B">
      <w:pPr>
        <w:spacing w:after="0" w:line="240" w:lineRule="auto"/>
      </w:pPr>
      <w:r>
        <w:separator/>
      </w:r>
    </w:p>
  </w:endnote>
  <w:endnote w:type="continuationSeparator" w:id="0">
    <w:p w14:paraId="38332562" w14:textId="77777777" w:rsidR="008D144B" w:rsidRDefault="008D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DD37" w14:textId="77777777" w:rsidR="009A4872" w:rsidRDefault="009A487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9D3EB" w14:textId="77777777" w:rsidR="009A4872" w:rsidRDefault="009A487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FC5" w14:textId="77777777" w:rsidR="009A4872" w:rsidRDefault="009A487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AC8B" w14:textId="77777777" w:rsidR="009A4872" w:rsidRDefault="00000000">
    <w:pPr>
      <w:spacing w:after="50" w:line="259" w:lineRule="auto"/>
      <w:ind w:left="0" w:right="-3" w:firstLine="0"/>
      <w:jc w:val="right"/>
    </w:pPr>
    <w:r>
      <w:fldChar w:fldCharType="begin"/>
    </w:r>
    <w:r>
      <w:instrText xml:space="preserve"> PAGE   \* MERGEFORMAT </w:instrText>
    </w:r>
    <w:r>
      <w:fldChar w:fldCharType="separate"/>
    </w:r>
    <w:r>
      <w:rPr>
        <w:rFonts w:ascii="Yu Gothic UI" w:eastAsia="Yu Gothic UI" w:hAnsi="Yu Gothic UI" w:cs="Yu Gothic UI"/>
        <w:sz w:val="22"/>
      </w:rPr>
      <w:t>2</w:t>
    </w:r>
    <w:r>
      <w:rPr>
        <w:rFonts w:ascii="Yu Gothic UI" w:eastAsia="Yu Gothic UI" w:hAnsi="Yu Gothic UI" w:cs="Yu Gothic UI"/>
        <w:sz w:val="22"/>
      </w:rPr>
      <w:fldChar w:fldCharType="end"/>
    </w:r>
    <w:r>
      <w:rPr>
        <w:rFonts w:ascii="Yu Gothic UI" w:eastAsia="Yu Gothic UI" w:hAnsi="Yu Gothic UI" w:cs="Yu Gothic UI"/>
        <w:sz w:val="22"/>
      </w:rPr>
      <w:t xml:space="preserve"> </w:t>
    </w:r>
  </w:p>
  <w:p w14:paraId="0C483B59" w14:textId="77777777" w:rsidR="009A4872" w:rsidRDefault="00000000">
    <w:pPr>
      <w:spacing w:after="0" w:line="259" w:lineRule="auto"/>
      <w:ind w:left="0" w:firstLine="0"/>
    </w:pPr>
    <w:r>
      <w:rPr>
        <w:rFonts w:ascii="Yu Gothic UI" w:eastAsia="Yu Gothic UI" w:hAnsi="Yu Gothic UI" w:cs="Yu Gothic U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ED52" w14:textId="77777777" w:rsidR="009A4872" w:rsidRDefault="00000000">
    <w:pPr>
      <w:spacing w:after="50" w:line="259" w:lineRule="auto"/>
      <w:ind w:left="0" w:right="-3" w:firstLine="0"/>
      <w:jc w:val="right"/>
    </w:pPr>
    <w:r>
      <w:fldChar w:fldCharType="begin"/>
    </w:r>
    <w:r>
      <w:instrText xml:space="preserve"> PAGE   \* MERGEFORMAT </w:instrText>
    </w:r>
    <w:r>
      <w:fldChar w:fldCharType="separate"/>
    </w:r>
    <w:r>
      <w:rPr>
        <w:rFonts w:ascii="Yu Gothic UI" w:eastAsia="Yu Gothic UI" w:hAnsi="Yu Gothic UI" w:cs="Yu Gothic UI"/>
        <w:sz w:val="22"/>
      </w:rPr>
      <w:t>2</w:t>
    </w:r>
    <w:r>
      <w:rPr>
        <w:rFonts w:ascii="Yu Gothic UI" w:eastAsia="Yu Gothic UI" w:hAnsi="Yu Gothic UI" w:cs="Yu Gothic UI"/>
        <w:sz w:val="22"/>
      </w:rPr>
      <w:fldChar w:fldCharType="end"/>
    </w:r>
    <w:r>
      <w:rPr>
        <w:rFonts w:ascii="Yu Gothic UI" w:eastAsia="Yu Gothic UI" w:hAnsi="Yu Gothic UI" w:cs="Yu Gothic UI"/>
        <w:sz w:val="22"/>
      </w:rPr>
      <w:t xml:space="preserve"> </w:t>
    </w:r>
  </w:p>
  <w:p w14:paraId="2AC33117" w14:textId="77777777" w:rsidR="009A4872" w:rsidRDefault="00000000">
    <w:pPr>
      <w:spacing w:after="0" w:line="259" w:lineRule="auto"/>
      <w:ind w:left="0" w:firstLine="0"/>
    </w:pPr>
    <w:r>
      <w:rPr>
        <w:rFonts w:ascii="Yu Gothic UI" w:eastAsia="Yu Gothic UI" w:hAnsi="Yu Gothic UI" w:cs="Yu Gothic U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1276" w14:textId="77777777" w:rsidR="009A4872" w:rsidRDefault="00000000">
    <w:pPr>
      <w:spacing w:after="50" w:line="259" w:lineRule="auto"/>
      <w:ind w:left="0" w:right="-3" w:firstLine="0"/>
      <w:jc w:val="right"/>
    </w:pPr>
    <w:r>
      <w:fldChar w:fldCharType="begin"/>
    </w:r>
    <w:r>
      <w:instrText xml:space="preserve"> PAGE   \* MERGEFORMAT </w:instrText>
    </w:r>
    <w:r>
      <w:fldChar w:fldCharType="separate"/>
    </w:r>
    <w:r>
      <w:rPr>
        <w:rFonts w:ascii="Yu Gothic UI" w:eastAsia="Yu Gothic UI" w:hAnsi="Yu Gothic UI" w:cs="Yu Gothic UI"/>
        <w:sz w:val="22"/>
      </w:rPr>
      <w:t>2</w:t>
    </w:r>
    <w:r>
      <w:rPr>
        <w:rFonts w:ascii="Yu Gothic UI" w:eastAsia="Yu Gothic UI" w:hAnsi="Yu Gothic UI" w:cs="Yu Gothic UI"/>
        <w:sz w:val="22"/>
      </w:rPr>
      <w:fldChar w:fldCharType="end"/>
    </w:r>
    <w:r>
      <w:rPr>
        <w:rFonts w:ascii="Yu Gothic UI" w:eastAsia="Yu Gothic UI" w:hAnsi="Yu Gothic UI" w:cs="Yu Gothic UI"/>
        <w:sz w:val="22"/>
      </w:rPr>
      <w:t xml:space="preserve"> </w:t>
    </w:r>
  </w:p>
  <w:p w14:paraId="3B502C2F" w14:textId="77777777" w:rsidR="009A4872" w:rsidRDefault="00000000">
    <w:pPr>
      <w:spacing w:after="0" w:line="259" w:lineRule="auto"/>
      <w:ind w:left="0" w:firstLine="0"/>
    </w:pPr>
    <w:r>
      <w:rPr>
        <w:rFonts w:ascii="Yu Gothic UI" w:eastAsia="Yu Gothic UI" w:hAnsi="Yu Gothic UI" w:cs="Yu Gothic U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CD44" w14:textId="77777777" w:rsidR="008D144B" w:rsidRDefault="008D144B">
      <w:pPr>
        <w:spacing w:after="0" w:line="240" w:lineRule="auto"/>
      </w:pPr>
      <w:r>
        <w:separator/>
      </w:r>
    </w:p>
  </w:footnote>
  <w:footnote w:type="continuationSeparator" w:id="0">
    <w:p w14:paraId="1013ED56" w14:textId="77777777" w:rsidR="008D144B" w:rsidRDefault="008D1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BE64" w14:textId="77777777" w:rsidR="009A4872" w:rsidRDefault="009A487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4726" w14:textId="77777777" w:rsidR="009A4872" w:rsidRDefault="009A487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1016" w14:textId="77777777" w:rsidR="009A4872" w:rsidRDefault="009A487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BD7D" w14:textId="77777777" w:rsidR="009A4872" w:rsidRDefault="00000000">
    <w:pPr>
      <w:spacing w:after="937" w:line="259" w:lineRule="auto"/>
      <w:ind w:left="5731" w:firstLine="0"/>
      <w:jc w:val="center"/>
    </w:pPr>
    <w:r>
      <w:rPr>
        <w:rFonts w:ascii="Verdana" w:eastAsia="Verdana" w:hAnsi="Verdana" w:cs="Verdana"/>
        <w:b/>
        <w:color w:val="00A5E3"/>
        <w:sz w:val="15"/>
      </w:rPr>
      <w:t xml:space="preserve"> </w:t>
    </w:r>
  </w:p>
  <w:p w14:paraId="44801A35" w14:textId="77777777" w:rsidR="009A4872" w:rsidRDefault="00000000">
    <w:pPr>
      <w:spacing w:after="0" w:line="259" w:lineRule="auto"/>
      <w:ind w:left="0" w:right="-318" w:firstLine="0"/>
      <w:jc w:val="right"/>
    </w:pPr>
    <w:r>
      <w:rPr>
        <w:noProof/>
      </w:rPr>
      <w:drawing>
        <wp:anchor distT="0" distB="0" distL="114300" distR="114300" simplePos="0" relativeHeight="251658240" behindDoc="0" locked="0" layoutInCell="1" allowOverlap="0" wp14:anchorId="55E48613" wp14:editId="3AF870ED">
          <wp:simplePos x="0" y="0"/>
          <wp:positionH relativeFrom="page">
            <wp:posOffset>5580380</wp:posOffset>
          </wp:positionH>
          <wp:positionV relativeFrom="page">
            <wp:posOffset>601979</wp:posOffset>
          </wp:positionV>
          <wp:extent cx="1172667" cy="1156335"/>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1172667" cy="1156335"/>
                  </a:xfrm>
                  <a:prstGeom prst="rect">
                    <a:avLst/>
                  </a:prstGeom>
                </pic:spPr>
              </pic:pic>
            </a:graphicData>
          </a:graphic>
        </wp:anchor>
      </w:drawing>
    </w:r>
    <w:r>
      <w:rPr>
        <w:rFonts w:ascii="Verdana" w:eastAsia="Verdana" w:hAnsi="Verdana" w:cs="Verdana"/>
        <w:b/>
        <w:color w:val="00A5E3"/>
        <w:sz w:val="4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B7B7" w14:textId="77777777" w:rsidR="009A4872" w:rsidRDefault="00000000">
    <w:pPr>
      <w:spacing w:after="937" w:line="259" w:lineRule="auto"/>
      <w:ind w:left="5731" w:firstLine="0"/>
      <w:jc w:val="center"/>
    </w:pPr>
    <w:r>
      <w:rPr>
        <w:rFonts w:ascii="Verdana" w:eastAsia="Verdana" w:hAnsi="Verdana" w:cs="Verdana"/>
        <w:b/>
        <w:color w:val="00A5E3"/>
        <w:sz w:val="15"/>
      </w:rPr>
      <w:t xml:space="preserve"> </w:t>
    </w:r>
  </w:p>
  <w:p w14:paraId="79ADC151" w14:textId="77777777" w:rsidR="009A4872" w:rsidRDefault="00000000">
    <w:pPr>
      <w:spacing w:after="0" w:line="259" w:lineRule="auto"/>
      <w:ind w:left="0" w:right="-318" w:firstLine="0"/>
      <w:jc w:val="right"/>
    </w:pPr>
    <w:r>
      <w:rPr>
        <w:noProof/>
      </w:rPr>
      <w:drawing>
        <wp:anchor distT="0" distB="0" distL="114300" distR="114300" simplePos="0" relativeHeight="251659264" behindDoc="0" locked="0" layoutInCell="1" allowOverlap="0" wp14:anchorId="68110EC2" wp14:editId="7170206F">
          <wp:simplePos x="0" y="0"/>
          <wp:positionH relativeFrom="page">
            <wp:posOffset>5580380</wp:posOffset>
          </wp:positionH>
          <wp:positionV relativeFrom="page">
            <wp:posOffset>601979</wp:posOffset>
          </wp:positionV>
          <wp:extent cx="1172667" cy="1156335"/>
          <wp:effectExtent l="0" t="0" r="0" b="0"/>
          <wp:wrapSquare wrapText="bothSides"/>
          <wp:docPr id="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1172667" cy="1156335"/>
                  </a:xfrm>
                  <a:prstGeom prst="rect">
                    <a:avLst/>
                  </a:prstGeom>
                </pic:spPr>
              </pic:pic>
            </a:graphicData>
          </a:graphic>
        </wp:anchor>
      </w:drawing>
    </w:r>
    <w:r>
      <w:rPr>
        <w:rFonts w:ascii="Verdana" w:eastAsia="Verdana" w:hAnsi="Verdana" w:cs="Verdana"/>
        <w:b/>
        <w:color w:val="00A5E3"/>
        <w:sz w:val="4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55120" w14:textId="77777777" w:rsidR="009A4872" w:rsidRDefault="00000000">
    <w:pPr>
      <w:spacing w:after="937" w:line="259" w:lineRule="auto"/>
      <w:ind w:left="5731" w:firstLine="0"/>
      <w:jc w:val="center"/>
    </w:pPr>
    <w:r>
      <w:rPr>
        <w:rFonts w:ascii="Verdana" w:eastAsia="Verdana" w:hAnsi="Verdana" w:cs="Verdana"/>
        <w:b/>
        <w:color w:val="00A5E3"/>
        <w:sz w:val="15"/>
      </w:rPr>
      <w:t xml:space="preserve"> </w:t>
    </w:r>
  </w:p>
  <w:p w14:paraId="3C25F385" w14:textId="77777777" w:rsidR="009A4872" w:rsidRDefault="00000000">
    <w:pPr>
      <w:spacing w:after="0" w:line="259" w:lineRule="auto"/>
      <w:ind w:left="0" w:right="-318" w:firstLine="0"/>
      <w:jc w:val="right"/>
    </w:pPr>
    <w:r>
      <w:rPr>
        <w:noProof/>
      </w:rPr>
      <w:drawing>
        <wp:anchor distT="0" distB="0" distL="114300" distR="114300" simplePos="0" relativeHeight="251660288" behindDoc="0" locked="0" layoutInCell="1" allowOverlap="0" wp14:anchorId="75993B1B" wp14:editId="127D7385">
          <wp:simplePos x="0" y="0"/>
          <wp:positionH relativeFrom="page">
            <wp:posOffset>5580380</wp:posOffset>
          </wp:positionH>
          <wp:positionV relativeFrom="page">
            <wp:posOffset>601979</wp:posOffset>
          </wp:positionV>
          <wp:extent cx="1172667" cy="1156335"/>
          <wp:effectExtent l="0" t="0" r="0" b="0"/>
          <wp:wrapSquare wrapText="bothSides"/>
          <wp:docPr id="2"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1172667" cy="1156335"/>
                  </a:xfrm>
                  <a:prstGeom prst="rect">
                    <a:avLst/>
                  </a:prstGeom>
                </pic:spPr>
              </pic:pic>
            </a:graphicData>
          </a:graphic>
        </wp:anchor>
      </w:drawing>
    </w:r>
    <w:r>
      <w:rPr>
        <w:rFonts w:ascii="Verdana" w:eastAsia="Verdana" w:hAnsi="Verdana" w:cs="Verdana"/>
        <w:b/>
        <w:color w:val="00A5E3"/>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7801"/>
    <w:multiLevelType w:val="hybridMultilevel"/>
    <w:tmpl w:val="1C3C685C"/>
    <w:lvl w:ilvl="0" w:tplc="F33E49FE">
      <w:numFmt w:val="bullet"/>
      <w:lvlText w:val=""/>
      <w:lvlJc w:val="left"/>
      <w:pPr>
        <w:ind w:left="379" w:hanging="360"/>
      </w:pPr>
      <w:rPr>
        <w:rFonts w:ascii="Symbol" w:eastAsia="Calibri" w:hAnsi="Symbol" w:cs="Calibri" w:hint="default"/>
      </w:rPr>
    </w:lvl>
    <w:lvl w:ilvl="1" w:tplc="04130003" w:tentative="1">
      <w:start w:val="1"/>
      <w:numFmt w:val="bullet"/>
      <w:lvlText w:val="o"/>
      <w:lvlJc w:val="left"/>
      <w:pPr>
        <w:ind w:left="1099" w:hanging="360"/>
      </w:pPr>
      <w:rPr>
        <w:rFonts w:ascii="Courier New" w:hAnsi="Courier New" w:cs="Courier New" w:hint="default"/>
      </w:rPr>
    </w:lvl>
    <w:lvl w:ilvl="2" w:tplc="04130005" w:tentative="1">
      <w:start w:val="1"/>
      <w:numFmt w:val="bullet"/>
      <w:lvlText w:val=""/>
      <w:lvlJc w:val="left"/>
      <w:pPr>
        <w:ind w:left="1819" w:hanging="360"/>
      </w:pPr>
      <w:rPr>
        <w:rFonts w:ascii="Wingdings" w:hAnsi="Wingdings" w:hint="default"/>
      </w:rPr>
    </w:lvl>
    <w:lvl w:ilvl="3" w:tplc="04130001" w:tentative="1">
      <w:start w:val="1"/>
      <w:numFmt w:val="bullet"/>
      <w:lvlText w:val=""/>
      <w:lvlJc w:val="left"/>
      <w:pPr>
        <w:ind w:left="2539" w:hanging="360"/>
      </w:pPr>
      <w:rPr>
        <w:rFonts w:ascii="Symbol" w:hAnsi="Symbol" w:hint="default"/>
      </w:rPr>
    </w:lvl>
    <w:lvl w:ilvl="4" w:tplc="04130003" w:tentative="1">
      <w:start w:val="1"/>
      <w:numFmt w:val="bullet"/>
      <w:lvlText w:val="o"/>
      <w:lvlJc w:val="left"/>
      <w:pPr>
        <w:ind w:left="3259" w:hanging="360"/>
      </w:pPr>
      <w:rPr>
        <w:rFonts w:ascii="Courier New" w:hAnsi="Courier New" w:cs="Courier New" w:hint="default"/>
      </w:rPr>
    </w:lvl>
    <w:lvl w:ilvl="5" w:tplc="04130005" w:tentative="1">
      <w:start w:val="1"/>
      <w:numFmt w:val="bullet"/>
      <w:lvlText w:val=""/>
      <w:lvlJc w:val="left"/>
      <w:pPr>
        <w:ind w:left="3979" w:hanging="360"/>
      </w:pPr>
      <w:rPr>
        <w:rFonts w:ascii="Wingdings" w:hAnsi="Wingdings" w:hint="default"/>
      </w:rPr>
    </w:lvl>
    <w:lvl w:ilvl="6" w:tplc="04130001" w:tentative="1">
      <w:start w:val="1"/>
      <w:numFmt w:val="bullet"/>
      <w:lvlText w:val=""/>
      <w:lvlJc w:val="left"/>
      <w:pPr>
        <w:ind w:left="4699" w:hanging="360"/>
      </w:pPr>
      <w:rPr>
        <w:rFonts w:ascii="Symbol" w:hAnsi="Symbol" w:hint="default"/>
      </w:rPr>
    </w:lvl>
    <w:lvl w:ilvl="7" w:tplc="04130003" w:tentative="1">
      <w:start w:val="1"/>
      <w:numFmt w:val="bullet"/>
      <w:lvlText w:val="o"/>
      <w:lvlJc w:val="left"/>
      <w:pPr>
        <w:ind w:left="5419" w:hanging="360"/>
      </w:pPr>
      <w:rPr>
        <w:rFonts w:ascii="Courier New" w:hAnsi="Courier New" w:cs="Courier New" w:hint="default"/>
      </w:rPr>
    </w:lvl>
    <w:lvl w:ilvl="8" w:tplc="04130005" w:tentative="1">
      <w:start w:val="1"/>
      <w:numFmt w:val="bullet"/>
      <w:lvlText w:val=""/>
      <w:lvlJc w:val="left"/>
      <w:pPr>
        <w:ind w:left="6139" w:hanging="360"/>
      </w:pPr>
      <w:rPr>
        <w:rFonts w:ascii="Wingdings" w:hAnsi="Wingdings" w:hint="default"/>
      </w:rPr>
    </w:lvl>
  </w:abstractNum>
  <w:abstractNum w:abstractNumId="1" w15:restartNumberingAfterBreak="0">
    <w:nsid w:val="0BFC02C7"/>
    <w:multiLevelType w:val="hybridMultilevel"/>
    <w:tmpl w:val="7C985A62"/>
    <w:lvl w:ilvl="0" w:tplc="E1CAA0B6">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CA7EC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2A8D0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464E5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76CCE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7C804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242CF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18C7C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FEE1C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CB6FDE"/>
    <w:multiLevelType w:val="hybridMultilevel"/>
    <w:tmpl w:val="EE42062C"/>
    <w:lvl w:ilvl="0" w:tplc="16947E66">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243B6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D820D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40678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7EBA4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54D21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1BE946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9EFA1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261CC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D33217"/>
    <w:multiLevelType w:val="hybridMultilevel"/>
    <w:tmpl w:val="B8726EA2"/>
    <w:lvl w:ilvl="0" w:tplc="D6143B52">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A3A0D9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D682C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8C3C0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A0EED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9A621F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8246D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B889FD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94C2C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E14D40"/>
    <w:multiLevelType w:val="hybridMultilevel"/>
    <w:tmpl w:val="88D003C4"/>
    <w:lvl w:ilvl="0" w:tplc="EA0A29D8">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2B5977"/>
    <w:multiLevelType w:val="hybridMultilevel"/>
    <w:tmpl w:val="0C7A0368"/>
    <w:lvl w:ilvl="0" w:tplc="00869776">
      <w:numFmt w:val="bullet"/>
      <w:lvlText w:val=""/>
      <w:lvlJc w:val="left"/>
      <w:pPr>
        <w:ind w:left="360" w:hanging="360"/>
      </w:pPr>
      <w:rPr>
        <w:rFonts w:ascii="Symbol" w:eastAsia="Calibri" w:hAnsi="Symbol" w:cs="Calibri" w:hint="default"/>
        <w:b/>
        <w:bCs/>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D193292"/>
    <w:multiLevelType w:val="hybridMultilevel"/>
    <w:tmpl w:val="A4D40858"/>
    <w:lvl w:ilvl="0" w:tplc="9C143E78">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2889A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D639F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BD209E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5600E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2BA2BD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C8664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858DB8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460EF0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980775E"/>
    <w:multiLevelType w:val="hybridMultilevel"/>
    <w:tmpl w:val="47D65FE4"/>
    <w:lvl w:ilvl="0" w:tplc="46549192">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6F2AA7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62E64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83AAF1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8B49EF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3AC2B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EA9E3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EC746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B2AF2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B1C367A"/>
    <w:multiLevelType w:val="hybridMultilevel"/>
    <w:tmpl w:val="307A104A"/>
    <w:lvl w:ilvl="0" w:tplc="39B429B2">
      <w:start w:val="1"/>
      <w:numFmt w:val="bullet"/>
      <w:lvlText w:val="•"/>
      <w:lvlJc w:val="left"/>
      <w:pPr>
        <w:ind w:left="3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BEBCC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9A593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E4664D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1EB28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E6501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BAFFE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CCDAD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1215C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D9D3802"/>
    <w:multiLevelType w:val="multilevel"/>
    <w:tmpl w:val="AC523822"/>
    <w:lvl w:ilvl="0">
      <w:start w:val="1"/>
      <w:numFmt w:val="decimal"/>
      <w:pStyle w:val="Kop1"/>
      <w:lvlText w:val="%1"/>
      <w:lvlJc w:val="left"/>
      <w:pPr>
        <w:ind w:left="0"/>
      </w:pPr>
      <w:rPr>
        <w:rFonts w:ascii="Yu Gothic UI" w:eastAsia="Yu Gothic UI" w:hAnsi="Yu Gothic UI" w:cs="Yu Gothic UI"/>
        <w:b/>
        <w:bCs/>
        <w:i w:val="0"/>
        <w:strike w:val="0"/>
        <w:dstrike w:val="0"/>
        <w:color w:val="000000"/>
        <w:sz w:val="28"/>
        <w:szCs w:val="28"/>
        <w:u w:val="none" w:color="000000"/>
        <w:bdr w:val="none" w:sz="0" w:space="0" w:color="auto"/>
        <w:shd w:val="clear" w:color="auto" w:fill="auto"/>
        <w:vertAlign w:val="baseline"/>
      </w:rPr>
    </w:lvl>
    <w:lvl w:ilvl="1">
      <w:start w:val="1"/>
      <w:numFmt w:val="decimal"/>
      <w:pStyle w:val="Kop2"/>
      <w:lvlText w:val="%1.%2"/>
      <w:lvlJc w:val="left"/>
      <w:pPr>
        <w:ind w:left="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Yu Gothic UI" w:eastAsia="Yu Gothic UI" w:hAnsi="Yu Gothic UI" w:cs="Yu Gothic UI"/>
        <w:b/>
        <w:bCs/>
        <w:i w:val="0"/>
        <w:strike w:val="0"/>
        <w:dstrike w:val="0"/>
        <w:color w:val="000000"/>
        <w:sz w:val="26"/>
        <w:szCs w:val="26"/>
        <w:u w:val="none" w:color="000000"/>
        <w:bdr w:val="none" w:sz="0" w:space="0" w:color="auto"/>
        <w:shd w:val="clear" w:color="auto" w:fill="auto"/>
        <w:vertAlign w:val="baseline"/>
      </w:rPr>
    </w:lvl>
  </w:abstractNum>
  <w:num w:numId="1" w16cid:durableId="1793206242">
    <w:abstractNumId w:val="8"/>
  </w:num>
  <w:num w:numId="2" w16cid:durableId="1727101738">
    <w:abstractNumId w:val="7"/>
  </w:num>
  <w:num w:numId="3" w16cid:durableId="1236933698">
    <w:abstractNumId w:val="6"/>
  </w:num>
  <w:num w:numId="4" w16cid:durableId="1544291615">
    <w:abstractNumId w:val="3"/>
  </w:num>
  <w:num w:numId="5" w16cid:durableId="1729456578">
    <w:abstractNumId w:val="2"/>
  </w:num>
  <w:num w:numId="6" w16cid:durableId="1746565715">
    <w:abstractNumId w:val="1"/>
  </w:num>
  <w:num w:numId="7" w16cid:durableId="260916404">
    <w:abstractNumId w:val="9"/>
  </w:num>
  <w:num w:numId="8" w16cid:durableId="274560930">
    <w:abstractNumId w:val="5"/>
  </w:num>
  <w:num w:numId="9" w16cid:durableId="1797064513">
    <w:abstractNumId w:val="4"/>
  </w:num>
  <w:num w:numId="10" w16cid:durableId="44816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72"/>
    <w:rsid w:val="00064495"/>
    <w:rsid w:val="001E648A"/>
    <w:rsid w:val="0023002A"/>
    <w:rsid w:val="002D072D"/>
    <w:rsid w:val="00421401"/>
    <w:rsid w:val="005728E9"/>
    <w:rsid w:val="00691BBD"/>
    <w:rsid w:val="006E4FFE"/>
    <w:rsid w:val="006F6996"/>
    <w:rsid w:val="00793842"/>
    <w:rsid w:val="007A0565"/>
    <w:rsid w:val="007B3A70"/>
    <w:rsid w:val="00811562"/>
    <w:rsid w:val="00895FE5"/>
    <w:rsid w:val="008B15D7"/>
    <w:rsid w:val="008D144B"/>
    <w:rsid w:val="009A4872"/>
    <w:rsid w:val="00BD71A3"/>
    <w:rsid w:val="00BE331A"/>
    <w:rsid w:val="00C22635"/>
    <w:rsid w:val="00CA3803"/>
    <w:rsid w:val="00CD0D1D"/>
    <w:rsid w:val="00D5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DC09"/>
  <w15:docId w15:val="{11020497-31F5-47CE-924F-672E245C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249" w:lineRule="auto"/>
      <w:ind w:left="29" w:hanging="10"/>
    </w:pPr>
    <w:rPr>
      <w:rFonts w:ascii="Calibri" w:eastAsia="Calibri" w:hAnsi="Calibri" w:cs="Calibri"/>
      <w:color w:val="000000"/>
      <w:sz w:val="28"/>
    </w:rPr>
  </w:style>
  <w:style w:type="paragraph" w:styleId="Kop1">
    <w:name w:val="heading 1"/>
    <w:next w:val="Standaard"/>
    <w:link w:val="Kop1Char"/>
    <w:uiPriority w:val="9"/>
    <w:qFormat/>
    <w:pPr>
      <w:keepNext/>
      <w:keepLines/>
      <w:numPr>
        <w:numId w:val="7"/>
      </w:numPr>
      <w:spacing w:after="71"/>
      <w:ind w:left="10" w:hanging="10"/>
      <w:outlineLvl w:val="0"/>
    </w:pPr>
    <w:rPr>
      <w:rFonts w:ascii="Yu Gothic UI" w:eastAsia="Yu Gothic UI" w:hAnsi="Yu Gothic UI" w:cs="Yu Gothic UI"/>
      <w:b/>
      <w:color w:val="000000"/>
      <w:sz w:val="28"/>
    </w:rPr>
  </w:style>
  <w:style w:type="paragraph" w:styleId="Kop2">
    <w:name w:val="heading 2"/>
    <w:next w:val="Standaard"/>
    <w:link w:val="Kop2Char"/>
    <w:uiPriority w:val="9"/>
    <w:unhideWhenUsed/>
    <w:qFormat/>
    <w:pPr>
      <w:keepNext/>
      <w:keepLines/>
      <w:numPr>
        <w:ilvl w:val="1"/>
        <w:numId w:val="7"/>
      </w:numPr>
      <w:spacing w:after="86"/>
      <w:ind w:left="10" w:hanging="10"/>
      <w:outlineLvl w:val="1"/>
    </w:pPr>
    <w:rPr>
      <w:rFonts w:ascii="Yu Gothic UI" w:eastAsia="Yu Gothic UI" w:hAnsi="Yu Gothic UI" w:cs="Yu Gothic UI"/>
      <w:b/>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Yu Gothic UI" w:eastAsia="Yu Gothic UI" w:hAnsi="Yu Gothic UI" w:cs="Yu Gothic UI"/>
      <w:b/>
      <w:color w:val="000000"/>
      <w:sz w:val="26"/>
    </w:rPr>
  </w:style>
  <w:style w:type="character" w:customStyle="1" w:styleId="Kop1Char">
    <w:name w:val="Kop 1 Char"/>
    <w:link w:val="Kop1"/>
    <w:rPr>
      <w:rFonts w:ascii="Yu Gothic UI" w:eastAsia="Yu Gothic UI" w:hAnsi="Yu Gothic UI" w:cs="Yu Gothic U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230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yperlink" Target="http://www.rising-stars.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www.rising-stars.nl/"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rising-stars.nl/"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www.rising-stars.nl/"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2137</Words>
  <Characters>11759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Matser</dc:creator>
  <cp:keywords/>
  <cp:lastModifiedBy>Jaap Matser</cp:lastModifiedBy>
  <cp:revision>2</cp:revision>
  <cp:lastPrinted>2022-12-13T12:15:00Z</cp:lastPrinted>
  <dcterms:created xsi:type="dcterms:W3CDTF">2024-05-30T09:59:00Z</dcterms:created>
  <dcterms:modified xsi:type="dcterms:W3CDTF">2024-05-30T09:59:00Z</dcterms:modified>
</cp:coreProperties>
</file>